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6A11AD" w:rsidTr="00714EB3">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6A11AD" w:rsidRDefault="006A11AD" w:rsidP="00714EB3">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10"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A11AD" w:rsidRDefault="006A11AD" w:rsidP="00714EB3">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6A11AD" w:rsidRDefault="006A11AD" w:rsidP="00714EB3">
            <w:pPr>
              <w:pStyle w:val="NoSpacing"/>
              <w:bidi/>
              <w:spacing w:line="276" w:lineRule="auto"/>
              <w:jc w:val="both"/>
              <w:rPr>
                <w:rFonts w:ascii="Times New Roman" w:eastAsia="Calibri" w:hAnsi="Times New Roman" w:cs="Times New Roman"/>
                <w:sz w:val="24"/>
                <w:szCs w:val="24"/>
              </w:rPr>
            </w:pPr>
          </w:p>
        </w:tc>
      </w:tr>
      <w:tr w:rsidR="006A11AD" w:rsidTr="00714EB3">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A11AD" w:rsidRDefault="006A11AD" w:rsidP="00714EB3">
            <w:pPr>
              <w:rPr>
                <w:rFonts w:eastAsia="Calibri"/>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A11AD" w:rsidRPr="006A11AD" w:rsidRDefault="006A11AD" w:rsidP="00714EB3">
            <w:pPr>
              <w:pStyle w:val="NoSpacing"/>
              <w:bidi/>
              <w:spacing w:line="276" w:lineRule="auto"/>
              <w:jc w:val="center"/>
              <w:rPr>
                <w:rFonts w:asciiTheme="majorBidi" w:hAnsiTheme="majorBidi" w:cstheme="majorBidi"/>
                <w:b/>
                <w:bCs/>
                <w:sz w:val="28"/>
                <w:szCs w:val="28"/>
              </w:rPr>
            </w:pPr>
            <w:r w:rsidRPr="006A11AD">
              <w:rPr>
                <w:rFonts w:asciiTheme="majorBidi" w:hAnsiTheme="majorBidi" w:cstheme="majorBidi"/>
                <w:b/>
                <w:bCs/>
                <w:sz w:val="28"/>
                <w:szCs w:val="28"/>
                <w:rtl/>
              </w:rPr>
              <w:t>سياسة وإجراءات "تعارض أو تضارب المصالح"</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A11AD" w:rsidRDefault="006A11AD" w:rsidP="00714EB3">
            <w:pPr>
              <w:rPr>
                <w:rFonts w:eastAsia="Calibri"/>
              </w:rPr>
            </w:pPr>
          </w:p>
        </w:tc>
      </w:tr>
      <w:tr w:rsidR="006A11AD" w:rsidTr="00714EB3">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A11AD" w:rsidRDefault="006A11AD" w:rsidP="00714EB3">
            <w:pPr>
              <w:rPr>
                <w:rFonts w:eastAsia="Calibri"/>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6A11AD" w:rsidRDefault="006A11AD" w:rsidP="006A11AD">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Pr>
                <w:rFonts w:ascii="Times New Roman" w:eastAsia="Calibri" w:hAnsi="Times New Roman" w:cs="Times New Roman"/>
                <w:sz w:val="24"/>
                <w:szCs w:val="24"/>
              </w:rPr>
              <w:t>HR.</w:t>
            </w:r>
            <w:r w:rsidR="002C2D34">
              <w:rPr>
                <w:rFonts w:ascii="Times New Roman" w:eastAsia="Calibri" w:hAnsi="Times New Roman" w:cs="Times New Roman"/>
                <w:sz w:val="24"/>
                <w:szCs w:val="24"/>
              </w:rPr>
              <w:t>PP.0</w:t>
            </w:r>
            <w:r>
              <w:rPr>
                <w:rFonts w:ascii="Times New Roman" w:eastAsia="Calibri" w:hAnsi="Times New Roman" w:cs="Times New Roman"/>
                <w:sz w:val="24"/>
                <w:szCs w:val="24"/>
              </w:rPr>
              <w:t xml:space="preserve">3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A11AD" w:rsidRDefault="006A11AD" w:rsidP="00714EB3">
            <w:pPr>
              <w:rPr>
                <w:rFonts w:eastAsia="Calibri"/>
              </w:rPr>
            </w:pPr>
          </w:p>
        </w:tc>
      </w:tr>
    </w:tbl>
    <w:p w:rsidR="00F96EE7" w:rsidRPr="00E5629C" w:rsidRDefault="00F96EE7" w:rsidP="00F96EE7">
      <w:pPr>
        <w:pStyle w:val="NoSpacing"/>
        <w:bidi/>
        <w:spacing w:line="276" w:lineRule="auto"/>
        <w:rPr>
          <w:rFonts w:asciiTheme="majorBidi" w:hAnsiTheme="majorBidi" w:cstheme="majorBidi"/>
          <w:b/>
          <w:bCs/>
          <w:sz w:val="24"/>
          <w:szCs w:val="24"/>
        </w:rPr>
      </w:pPr>
    </w:p>
    <w:p w:rsidR="00F96EE7" w:rsidRPr="00E5629C" w:rsidRDefault="00F96EE7" w:rsidP="00F96EE7">
      <w:pPr>
        <w:pStyle w:val="NoSpacing"/>
        <w:bidi/>
        <w:spacing w:line="276" w:lineRule="auto"/>
        <w:rPr>
          <w:rFonts w:asciiTheme="majorBidi" w:hAnsiTheme="majorBidi" w:cstheme="majorBidi"/>
          <w:b/>
          <w:bCs/>
          <w:sz w:val="24"/>
          <w:szCs w:val="24"/>
          <w:lang w:bidi="ar-LB"/>
        </w:rPr>
      </w:pPr>
    </w:p>
    <w:p w:rsidR="00F96EE7" w:rsidRPr="002160D4" w:rsidRDefault="002160D4" w:rsidP="002160D4">
      <w:pPr>
        <w:pStyle w:val="NoSpacing"/>
        <w:numPr>
          <w:ilvl w:val="0"/>
          <w:numId w:val="16"/>
        </w:numPr>
        <w:shd w:val="clear" w:color="auto" w:fill="BFBFBF" w:themeFill="background1" w:themeFillShade="BF"/>
        <w:bidi/>
        <w:spacing w:line="276" w:lineRule="auto"/>
        <w:rPr>
          <w:rFonts w:asciiTheme="majorBidi" w:hAnsiTheme="majorBidi" w:cstheme="majorBidi"/>
          <w:b/>
          <w:bCs/>
          <w:sz w:val="28"/>
          <w:szCs w:val="28"/>
        </w:rPr>
      </w:pPr>
      <w:r w:rsidRPr="002160D4">
        <w:rPr>
          <w:rFonts w:asciiTheme="majorBidi" w:hAnsiTheme="majorBidi" w:cstheme="majorBidi" w:hint="cs"/>
          <w:b/>
          <w:bCs/>
          <w:sz w:val="28"/>
          <w:szCs w:val="28"/>
          <w:rtl/>
          <w:lang w:bidi="ar-LB"/>
        </w:rPr>
        <w:t>الخلفية و</w:t>
      </w:r>
      <w:r w:rsidRPr="002160D4">
        <w:rPr>
          <w:rFonts w:asciiTheme="majorBidi" w:hAnsiTheme="majorBidi" w:cstheme="majorBidi"/>
          <w:b/>
          <w:bCs/>
          <w:sz w:val="28"/>
          <w:szCs w:val="28"/>
          <w:rtl/>
          <w:lang w:bidi="ar-LB"/>
        </w:rPr>
        <w:t>ال</w:t>
      </w:r>
      <w:r w:rsidRPr="002160D4">
        <w:rPr>
          <w:rFonts w:asciiTheme="majorBidi" w:hAnsiTheme="majorBidi" w:cstheme="majorBidi" w:hint="cs"/>
          <w:b/>
          <w:bCs/>
          <w:sz w:val="28"/>
          <w:szCs w:val="28"/>
          <w:rtl/>
          <w:lang w:bidi="ar-LB"/>
        </w:rPr>
        <w:t>أ</w:t>
      </w:r>
      <w:r w:rsidRPr="002160D4">
        <w:rPr>
          <w:rFonts w:asciiTheme="majorBidi" w:hAnsiTheme="majorBidi" w:cstheme="majorBidi"/>
          <w:b/>
          <w:bCs/>
          <w:sz w:val="28"/>
          <w:szCs w:val="28"/>
          <w:rtl/>
          <w:lang w:bidi="ar-LB"/>
        </w:rPr>
        <w:t>هد</w:t>
      </w:r>
      <w:r w:rsidRPr="002160D4">
        <w:rPr>
          <w:rFonts w:asciiTheme="majorBidi" w:hAnsiTheme="majorBidi" w:cstheme="majorBidi" w:hint="cs"/>
          <w:b/>
          <w:bCs/>
          <w:sz w:val="28"/>
          <w:szCs w:val="28"/>
          <w:rtl/>
          <w:lang w:bidi="ar-LB"/>
        </w:rPr>
        <w:t>ا</w:t>
      </w:r>
      <w:r w:rsidRPr="002160D4">
        <w:rPr>
          <w:rFonts w:asciiTheme="majorBidi" w:hAnsiTheme="majorBidi" w:cstheme="majorBidi"/>
          <w:b/>
          <w:bCs/>
          <w:sz w:val="28"/>
          <w:szCs w:val="28"/>
          <w:rtl/>
          <w:lang w:bidi="ar-LB"/>
        </w:rPr>
        <w:t>ف</w:t>
      </w:r>
    </w:p>
    <w:p w:rsidR="0074441F" w:rsidRPr="0074441F" w:rsidRDefault="0074441F" w:rsidP="00FE4E25">
      <w:pPr>
        <w:pStyle w:val="NoSpacing"/>
        <w:bidi/>
        <w:jc w:val="both"/>
        <w:rPr>
          <w:rFonts w:asciiTheme="majorBidi" w:hAnsiTheme="majorBidi" w:cstheme="majorBidi"/>
          <w:sz w:val="16"/>
          <w:szCs w:val="16"/>
          <w:rtl/>
        </w:rPr>
      </w:pPr>
    </w:p>
    <w:p w:rsidR="007E5706" w:rsidRPr="008F6214" w:rsidRDefault="007E5706" w:rsidP="008F6214">
      <w:pPr>
        <w:pStyle w:val="NoSpacing"/>
        <w:numPr>
          <w:ilvl w:val="0"/>
          <w:numId w:val="17"/>
        </w:numPr>
        <w:bidi/>
        <w:spacing w:line="360" w:lineRule="auto"/>
        <w:jc w:val="both"/>
        <w:rPr>
          <w:rFonts w:asciiTheme="majorBidi" w:hAnsiTheme="majorBidi" w:cstheme="majorBidi"/>
          <w:sz w:val="24"/>
          <w:szCs w:val="24"/>
        </w:rPr>
      </w:pPr>
      <w:r w:rsidRPr="008F6214">
        <w:rPr>
          <w:rFonts w:asciiTheme="majorBidi" w:hAnsiTheme="majorBidi" w:cstheme="majorBidi"/>
          <w:sz w:val="24"/>
          <w:szCs w:val="24"/>
          <w:rtl/>
        </w:rPr>
        <w:t>إن قدرة مركز الرعاية الصحية الأولية على تحقيق رسالته تتطلب من المشرفين عليه والعاملين فيه أن يتصر</w:t>
      </w:r>
      <w:r w:rsidR="00AA1B6F">
        <w:rPr>
          <w:rFonts w:asciiTheme="majorBidi" w:hAnsiTheme="majorBidi" w:cstheme="majorBidi" w:hint="cs"/>
          <w:sz w:val="24"/>
          <w:szCs w:val="24"/>
          <w:rtl/>
          <w:lang w:bidi="ar-LB"/>
        </w:rPr>
        <w:t>ّ</w:t>
      </w:r>
      <w:r w:rsidRPr="008F6214">
        <w:rPr>
          <w:rFonts w:asciiTheme="majorBidi" w:hAnsiTheme="majorBidi" w:cstheme="majorBidi"/>
          <w:sz w:val="24"/>
          <w:szCs w:val="24"/>
          <w:rtl/>
        </w:rPr>
        <w:t>فوا بشكل يتحلى</w:t>
      </w:r>
      <w:r w:rsidRPr="008F6214">
        <w:rPr>
          <w:rFonts w:asciiTheme="majorBidi" w:hAnsiTheme="majorBidi" w:cstheme="majorBidi"/>
          <w:sz w:val="24"/>
          <w:szCs w:val="24"/>
        </w:rPr>
        <w:t xml:space="preserve"> </w:t>
      </w:r>
      <w:r w:rsidRPr="008F6214">
        <w:rPr>
          <w:rFonts w:asciiTheme="majorBidi" w:hAnsiTheme="majorBidi" w:cstheme="majorBidi"/>
          <w:sz w:val="24"/>
          <w:szCs w:val="24"/>
          <w:rtl/>
        </w:rPr>
        <w:t>بالمصداقية، والإنصاف، والمهنية والأخلاقية في جميع أعمالهم، الأمر الذي يحتاج لتبني سياسات تعزز نزاه</w:t>
      </w:r>
      <w:r w:rsidR="002F3BF3" w:rsidRPr="008F6214">
        <w:rPr>
          <w:rFonts w:asciiTheme="majorBidi" w:hAnsiTheme="majorBidi" w:cstheme="majorBidi"/>
          <w:sz w:val="24"/>
          <w:szCs w:val="24"/>
          <w:rtl/>
        </w:rPr>
        <w:t>ة المركز</w:t>
      </w:r>
      <w:r w:rsidRPr="008F6214">
        <w:rPr>
          <w:rFonts w:asciiTheme="majorBidi" w:hAnsiTheme="majorBidi" w:cstheme="majorBidi"/>
          <w:sz w:val="24"/>
          <w:szCs w:val="24"/>
          <w:rtl/>
        </w:rPr>
        <w:t xml:space="preserve"> </w:t>
      </w:r>
      <w:r w:rsidR="00FE4E25" w:rsidRPr="008F6214">
        <w:rPr>
          <w:rFonts w:asciiTheme="majorBidi" w:hAnsiTheme="majorBidi" w:cstheme="majorBidi"/>
          <w:sz w:val="24"/>
          <w:szCs w:val="24"/>
          <w:rtl/>
        </w:rPr>
        <w:t xml:space="preserve">وكل من يعمل معه أو فيه </w:t>
      </w:r>
      <w:r w:rsidRPr="008F6214">
        <w:rPr>
          <w:rFonts w:asciiTheme="majorBidi" w:hAnsiTheme="majorBidi" w:cstheme="majorBidi"/>
          <w:sz w:val="24"/>
          <w:szCs w:val="24"/>
          <w:rtl/>
        </w:rPr>
        <w:t>ومن بينها شرح وتعميم سياس</w:t>
      </w:r>
      <w:r w:rsidR="002F3BF3" w:rsidRPr="008F6214">
        <w:rPr>
          <w:rFonts w:asciiTheme="majorBidi" w:hAnsiTheme="majorBidi" w:cstheme="majorBidi"/>
          <w:sz w:val="24"/>
          <w:szCs w:val="24"/>
          <w:rtl/>
        </w:rPr>
        <w:t>ة</w:t>
      </w:r>
      <w:r w:rsidRPr="008F6214">
        <w:rPr>
          <w:rFonts w:asciiTheme="majorBidi" w:hAnsiTheme="majorBidi" w:cstheme="majorBidi"/>
          <w:sz w:val="24"/>
          <w:szCs w:val="24"/>
          <w:rtl/>
        </w:rPr>
        <w:t xml:space="preserve"> </w:t>
      </w:r>
      <w:r w:rsidR="00FE4E25" w:rsidRPr="008F6214">
        <w:rPr>
          <w:rFonts w:asciiTheme="majorBidi" w:hAnsiTheme="majorBidi" w:cstheme="majorBidi"/>
          <w:sz w:val="24"/>
          <w:szCs w:val="24"/>
          <w:rtl/>
        </w:rPr>
        <w:t>تعارض المصالح عليهم</w:t>
      </w:r>
      <w:r w:rsidRPr="008F6214">
        <w:rPr>
          <w:rFonts w:asciiTheme="majorBidi" w:hAnsiTheme="majorBidi" w:cstheme="majorBidi"/>
          <w:sz w:val="24"/>
          <w:szCs w:val="24"/>
          <w:rtl/>
        </w:rPr>
        <w:t>.</w:t>
      </w:r>
    </w:p>
    <w:p w:rsidR="0074441F" w:rsidRPr="008F6214" w:rsidRDefault="0074441F" w:rsidP="008F6214">
      <w:pPr>
        <w:pStyle w:val="NoSpacing"/>
        <w:bidi/>
        <w:rPr>
          <w:sz w:val="12"/>
          <w:szCs w:val="12"/>
          <w:rtl/>
        </w:rPr>
      </w:pPr>
    </w:p>
    <w:p w:rsidR="008459BC" w:rsidRPr="008F6214" w:rsidRDefault="008459BC" w:rsidP="008F6214">
      <w:pPr>
        <w:pStyle w:val="NoSpacing"/>
        <w:numPr>
          <w:ilvl w:val="0"/>
          <w:numId w:val="17"/>
        </w:numPr>
        <w:bidi/>
        <w:spacing w:line="360" w:lineRule="auto"/>
        <w:jc w:val="both"/>
        <w:rPr>
          <w:rFonts w:asciiTheme="majorBidi" w:hAnsiTheme="majorBidi" w:cstheme="majorBidi"/>
          <w:sz w:val="24"/>
          <w:szCs w:val="24"/>
          <w:rtl/>
        </w:rPr>
      </w:pPr>
      <w:r w:rsidRPr="008F6214">
        <w:rPr>
          <w:rFonts w:asciiTheme="majorBidi" w:hAnsiTheme="majorBidi" w:cstheme="majorBidi"/>
          <w:sz w:val="24"/>
          <w:szCs w:val="24"/>
          <w:rtl/>
        </w:rPr>
        <w:t>يمكن تعريف "تعارض المصالح" بالوضع أو الموقف الذي تتأثر فيه موضوعية واستقلالية قرار شخص يعمل مع أو في مركز (أو شبكة مراكز) الرعاية الصحية الأولية بمصلحة شخصية مادية أو معنوية تهم</w:t>
      </w:r>
      <w:r w:rsidR="00AA1B6F">
        <w:rPr>
          <w:rFonts w:asciiTheme="majorBidi" w:hAnsiTheme="majorBidi" w:cstheme="majorBidi" w:hint="cs"/>
          <w:sz w:val="24"/>
          <w:szCs w:val="24"/>
          <w:rtl/>
        </w:rPr>
        <w:t>ّ</w:t>
      </w:r>
      <w:r w:rsidRPr="008F6214">
        <w:rPr>
          <w:rFonts w:asciiTheme="majorBidi" w:hAnsiTheme="majorBidi" w:cstheme="majorBidi"/>
          <w:sz w:val="24"/>
          <w:szCs w:val="24"/>
          <w:rtl/>
        </w:rPr>
        <w:t>ه هو شخصياً أو أحد أقاربه أو أصدقائه المقربين أو عندما يتأثر أداؤه/عمله باعتبارات شخصية مباشرة أو غير مباشرة أو بمعرفته بالمعلومات التي تتعلق بالقرار. يتحم</w:t>
      </w:r>
      <w:r w:rsidR="00AA1B6F">
        <w:rPr>
          <w:rFonts w:asciiTheme="majorBidi" w:hAnsiTheme="majorBidi" w:cstheme="majorBidi" w:hint="cs"/>
          <w:sz w:val="24"/>
          <w:szCs w:val="24"/>
          <w:rtl/>
        </w:rPr>
        <w:t>ّ</w:t>
      </w:r>
      <w:r w:rsidRPr="008F6214">
        <w:rPr>
          <w:rFonts w:asciiTheme="majorBidi" w:hAnsiTheme="majorBidi" w:cstheme="majorBidi"/>
          <w:sz w:val="24"/>
          <w:szCs w:val="24"/>
          <w:rtl/>
        </w:rPr>
        <w:t xml:space="preserve">ل هذا الشخص مسؤولية ضمان عدم وجود أي تعارض للمصالح في الأعمال التي يقوم بأدائها. ففي العديد من الحالات لا يكون تعارض المصالح ظاهراً للعيان، أو معروفاً في المجتمع المحيط بالمركز، ولكن يكفي أن </w:t>
      </w:r>
      <w:r w:rsidR="00AA1B6F">
        <w:rPr>
          <w:rFonts w:asciiTheme="majorBidi" w:hAnsiTheme="majorBidi" w:cstheme="majorBidi" w:hint="cs"/>
          <w:sz w:val="24"/>
          <w:szCs w:val="24"/>
          <w:rtl/>
        </w:rPr>
        <w:t>ي</w:t>
      </w:r>
      <w:r w:rsidRPr="008F6214">
        <w:rPr>
          <w:rFonts w:asciiTheme="majorBidi" w:hAnsiTheme="majorBidi" w:cstheme="majorBidi"/>
          <w:sz w:val="24"/>
          <w:szCs w:val="24"/>
          <w:rtl/>
        </w:rPr>
        <w:t>ت</w:t>
      </w:r>
      <w:r w:rsidR="00AA1B6F">
        <w:rPr>
          <w:rFonts w:asciiTheme="majorBidi" w:hAnsiTheme="majorBidi" w:cstheme="majorBidi" w:hint="cs"/>
          <w:sz w:val="24"/>
          <w:szCs w:val="24"/>
          <w:rtl/>
        </w:rPr>
        <w:t xml:space="preserve">مّ </w:t>
      </w:r>
      <w:r w:rsidRPr="008F6214">
        <w:rPr>
          <w:rFonts w:asciiTheme="majorBidi" w:hAnsiTheme="majorBidi" w:cstheme="majorBidi"/>
          <w:sz w:val="24"/>
          <w:szCs w:val="24"/>
          <w:rtl/>
        </w:rPr>
        <w:t>كشف قضية واحدة لتهز</w:t>
      </w:r>
      <w:r w:rsidR="00AA1B6F">
        <w:rPr>
          <w:rFonts w:asciiTheme="majorBidi" w:hAnsiTheme="majorBidi" w:cstheme="majorBidi" w:hint="cs"/>
          <w:sz w:val="24"/>
          <w:szCs w:val="24"/>
          <w:rtl/>
        </w:rPr>
        <w:t>ّ</w:t>
      </w:r>
      <w:r w:rsidRPr="008F6214">
        <w:rPr>
          <w:rFonts w:asciiTheme="majorBidi" w:hAnsiTheme="majorBidi" w:cstheme="majorBidi"/>
          <w:sz w:val="24"/>
          <w:szCs w:val="24"/>
          <w:rtl/>
        </w:rPr>
        <w:t xml:space="preserve"> ثقة المواطنين ليس بالشخص المت</w:t>
      </w:r>
      <w:r w:rsidR="00AA1B6F">
        <w:rPr>
          <w:rFonts w:asciiTheme="majorBidi" w:hAnsiTheme="majorBidi" w:cstheme="majorBidi" w:hint="cs"/>
          <w:sz w:val="24"/>
          <w:szCs w:val="24"/>
          <w:rtl/>
        </w:rPr>
        <w:t>ّ</w:t>
      </w:r>
      <w:r w:rsidRPr="008F6214">
        <w:rPr>
          <w:rFonts w:asciiTheme="majorBidi" w:hAnsiTheme="majorBidi" w:cstheme="majorBidi"/>
          <w:sz w:val="24"/>
          <w:szCs w:val="24"/>
          <w:rtl/>
        </w:rPr>
        <w:t xml:space="preserve">هم فحسب بل بالمركز (أو شبكة </w:t>
      </w:r>
      <w:r w:rsidR="00AA1B6F">
        <w:rPr>
          <w:rFonts w:asciiTheme="majorBidi" w:hAnsiTheme="majorBidi" w:cstheme="majorBidi" w:hint="cs"/>
          <w:sz w:val="24"/>
          <w:szCs w:val="24"/>
          <w:rtl/>
        </w:rPr>
        <w:t>ال</w:t>
      </w:r>
      <w:r w:rsidRPr="008F6214">
        <w:rPr>
          <w:rFonts w:asciiTheme="majorBidi" w:hAnsiTheme="majorBidi" w:cstheme="majorBidi"/>
          <w:sz w:val="24"/>
          <w:szCs w:val="24"/>
          <w:rtl/>
        </w:rPr>
        <w:t xml:space="preserve">مراكز) وبكل العاملين معه/فيه. </w:t>
      </w:r>
    </w:p>
    <w:p w:rsidR="0074441F" w:rsidRPr="008F6214" w:rsidRDefault="0074441F" w:rsidP="008F6214">
      <w:pPr>
        <w:pStyle w:val="NoSpacing"/>
        <w:bidi/>
        <w:rPr>
          <w:sz w:val="12"/>
          <w:szCs w:val="12"/>
          <w:rtl/>
        </w:rPr>
      </w:pPr>
    </w:p>
    <w:p w:rsidR="00FE4E25" w:rsidRPr="008F6214" w:rsidRDefault="00FE4E25" w:rsidP="00AA1B6F">
      <w:pPr>
        <w:pStyle w:val="NoSpacing"/>
        <w:numPr>
          <w:ilvl w:val="0"/>
          <w:numId w:val="17"/>
        </w:numPr>
        <w:bidi/>
        <w:spacing w:line="360" w:lineRule="auto"/>
        <w:jc w:val="both"/>
        <w:rPr>
          <w:rFonts w:asciiTheme="majorBidi" w:hAnsiTheme="majorBidi" w:cstheme="majorBidi"/>
          <w:sz w:val="24"/>
          <w:szCs w:val="24"/>
        </w:rPr>
      </w:pPr>
      <w:r w:rsidRPr="008F6214">
        <w:rPr>
          <w:rFonts w:asciiTheme="majorBidi" w:hAnsiTheme="majorBidi" w:cstheme="majorBidi"/>
          <w:sz w:val="24"/>
          <w:szCs w:val="24"/>
          <w:rtl/>
        </w:rPr>
        <w:t>وحيث أن مراكز الرعاية الصحية الأولية هي بمعظمها تابعة لجمعيات أهلية أو لوزارتي الصحة العامة والشؤون الإجتماعية وبالتالي "لاتبغي الربح" تنشط في مجال حشد المتطوعين، والعاملين، وأعضاء</w:t>
      </w:r>
      <w:r w:rsidRPr="008F6214">
        <w:rPr>
          <w:rFonts w:asciiTheme="majorBidi" w:hAnsiTheme="majorBidi" w:cstheme="majorBidi"/>
          <w:sz w:val="24"/>
          <w:szCs w:val="24"/>
        </w:rPr>
        <w:t xml:space="preserve"> </w:t>
      </w:r>
      <w:r w:rsidRPr="008F6214">
        <w:rPr>
          <w:rFonts w:asciiTheme="majorBidi" w:hAnsiTheme="majorBidi" w:cstheme="majorBidi"/>
          <w:sz w:val="24"/>
          <w:szCs w:val="24"/>
          <w:rtl/>
        </w:rPr>
        <w:t>مجلس الإدارة، والمانحين، والمستخدمين لخدماتها وغيرهم، وذلك بسبب تنو</w:t>
      </w:r>
      <w:r w:rsidR="00AA1B6F">
        <w:rPr>
          <w:rFonts w:asciiTheme="majorBidi" w:hAnsiTheme="majorBidi" w:cstheme="majorBidi" w:hint="cs"/>
          <w:sz w:val="24"/>
          <w:szCs w:val="24"/>
          <w:rtl/>
        </w:rPr>
        <w:t>ّ</w:t>
      </w:r>
      <w:r w:rsidRPr="008F6214">
        <w:rPr>
          <w:rFonts w:asciiTheme="majorBidi" w:hAnsiTheme="majorBidi" w:cstheme="majorBidi"/>
          <w:sz w:val="24"/>
          <w:szCs w:val="24"/>
          <w:rtl/>
        </w:rPr>
        <w:t>ع علاقاتهم،</w:t>
      </w:r>
      <w:r w:rsidRPr="008F6214">
        <w:rPr>
          <w:rFonts w:asciiTheme="majorBidi" w:hAnsiTheme="majorBidi" w:cstheme="majorBidi"/>
          <w:sz w:val="24"/>
          <w:szCs w:val="24"/>
        </w:rPr>
        <w:t xml:space="preserve"> </w:t>
      </w:r>
      <w:r w:rsidRPr="008F6214">
        <w:rPr>
          <w:rFonts w:asciiTheme="majorBidi" w:hAnsiTheme="majorBidi" w:cstheme="majorBidi"/>
          <w:sz w:val="24"/>
          <w:szCs w:val="24"/>
          <w:rtl/>
        </w:rPr>
        <w:t>وشبكاتهم وأنشطتهم المجتمعية، الأمر الذي  لا يمنع قيام أحدهم بمحاولة استخدام</w:t>
      </w:r>
      <w:r w:rsidRPr="008F6214">
        <w:rPr>
          <w:rFonts w:asciiTheme="majorBidi" w:hAnsiTheme="majorBidi" w:cstheme="majorBidi"/>
          <w:sz w:val="24"/>
          <w:szCs w:val="24"/>
        </w:rPr>
        <w:t xml:space="preserve"> </w:t>
      </w:r>
      <w:r w:rsidRPr="008F6214">
        <w:rPr>
          <w:rFonts w:asciiTheme="majorBidi" w:hAnsiTheme="majorBidi" w:cstheme="majorBidi"/>
          <w:sz w:val="24"/>
          <w:szCs w:val="24"/>
          <w:rtl/>
        </w:rPr>
        <w:t>عمله بالمركز الصحي لخدمة إحدى مصالحه  إذا سنحت الفرصة للقيام بذلك</w:t>
      </w:r>
      <w:r w:rsidRPr="008F6214">
        <w:rPr>
          <w:rFonts w:asciiTheme="majorBidi" w:hAnsiTheme="majorBidi" w:cstheme="majorBidi"/>
          <w:sz w:val="24"/>
          <w:szCs w:val="24"/>
        </w:rPr>
        <w:t xml:space="preserve"> </w:t>
      </w:r>
      <w:r w:rsidRPr="008F6214">
        <w:rPr>
          <w:rFonts w:asciiTheme="majorBidi" w:hAnsiTheme="majorBidi" w:cstheme="majorBidi"/>
          <w:sz w:val="24"/>
          <w:szCs w:val="24"/>
          <w:rtl/>
          <w:lang w:bidi="ar-LB"/>
        </w:rPr>
        <w:t>مثلاً:</w:t>
      </w:r>
      <w:r w:rsidRPr="008F6214">
        <w:rPr>
          <w:rFonts w:asciiTheme="majorBidi" w:hAnsiTheme="majorBidi" w:cstheme="majorBidi"/>
          <w:sz w:val="24"/>
          <w:szCs w:val="24"/>
          <w:rtl/>
        </w:rPr>
        <w:t xml:space="preserve"> 1) عنما يتعاقد المدير أو المشرف مع واحدة من بين عد</w:t>
      </w:r>
      <w:r w:rsidR="00AA1B6F">
        <w:rPr>
          <w:rFonts w:asciiTheme="majorBidi" w:hAnsiTheme="majorBidi" w:cstheme="majorBidi" w:hint="cs"/>
          <w:sz w:val="24"/>
          <w:szCs w:val="24"/>
          <w:rtl/>
        </w:rPr>
        <w:t>ّ</w:t>
      </w:r>
      <w:r w:rsidRPr="008F6214">
        <w:rPr>
          <w:rFonts w:asciiTheme="majorBidi" w:hAnsiTheme="majorBidi" w:cstheme="majorBidi"/>
          <w:sz w:val="24"/>
          <w:szCs w:val="24"/>
          <w:rtl/>
        </w:rPr>
        <w:t>ة</w:t>
      </w:r>
      <w:r w:rsidRPr="008F6214">
        <w:rPr>
          <w:rFonts w:asciiTheme="majorBidi" w:hAnsiTheme="majorBidi" w:cstheme="majorBidi"/>
          <w:sz w:val="24"/>
          <w:szCs w:val="24"/>
        </w:rPr>
        <w:t xml:space="preserve"> </w:t>
      </w:r>
      <w:r w:rsidRPr="008F6214">
        <w:rPr>
          <w:rFonts w:asciiTheme="majorBidi" w:hAnsiTheme="majorBidi" w:cstheme="majorBidi"/>
          <w:sz w:val="24"/>
          <w:szCs w:val="24"/>
          <w:rtl/>
        </w:rPr>
        <w:t>مؤسسات تقد</w:t>
      </w:r>
      <w:r w:rsidR="00AA1B6F">
        <w:rPr>
          <w:rFonts w:asciiTheme="majorBidi" w:hAnsiTheme="majorBidi" w:cstheme="majorBidi" w:hint="cs"/>
          <w:sz w:val="24"/>
          <w:szCs w:val="24"/>
          <w:rtl/>
        </w:rPr>
        <w:t>ّ</w:t>
      </w:r>
      <w:r w:rsidRPr="008F6214">
        <w:rPr>
          <w:rFonts w:asciiTheme="majorBidi" w:hAnsiTheme="majorBidi" w:cstheme="majorBidi"/>
          <w:sz w:val="24"/>
          <w:szCs w:val="24"/>
          <w:rtl/>
        </w:rPr>
        <w:t>م خدمة ما</w:t>
      </w:r>
      <w:r w:rsidR="00FA49F6" w:rsidRPr="008F6214">
        <w:rPr>
          <w:rFonts w:asciiTheme="majorBidi" w:hAnsiTheme="majorBidi" w:cstheme="majorBidi"/>
          <w:sz w:val="24"/>
          <w:szCs w:val="24"/>
          <w:rtl/>
        </w:rPr>
        <w:t xml:space="preserve"> أو تؤم</w:t>
      </w:r>
      <w:r w:rsidR="00AA1B6F">
        <w:rPr>
          <w:rFonts w:asciiTheme="majorBidi" w:hAnsiTheme="majorBidi" w:cstheme="majorBidi" w:hint="cs"/>
          <w:sz w:val="24"/>
          <w:szCs w:val="24"/>
          <w:rtl/>
        </w:rPr>
        <w:t>ّ</w:t>
      </w:r>
      <w:r w:rsidR="00FA49F6" w:rsidRPr="008F6214">
        <w:rPr>
          <w:rFonts w:asciiTheme="majorBidi" w:hAnsiTheme="majorBidi" w:cstheme="majorBidi"/>
          <w:sz w:val="24"/>
          <w:szCs w:val="24"/>
          <w:rtl/>
        </w:rPr>
        <w:t>ن معد</w:t>
      </w:r>
      <w:r w:rsidR="00AA1B6F">
        <w:rPr>
          <w:rFonts w:asciiTheme="majorBidi" w:hAnsiTheme="majorBidi" w:cstheme="majorBidi" w:hint="cs"/>
          <w:sz w:val="24"/>
          <w:szCs w:val="24"/>
          <w:rtl/>
        </w:rPr>
        <w:t>ّ</w:t>
      </w:r>
      <w:r w:rsidR="00FA49F6" w:rsidRPr="008F6214">
        <w:rPr>
          <w:rFonts w:asciiTheme="majorBidi" w:hAnsiTheme="majorBidi" w:cstheme="majorBidi"/>
          <w:sz w:val="24"/>
          <w:szCs w:val="24"/>
          <w:rtl/>
        </w:rPr>
        <w:t>ات أو أجهزة طبية</w:t>
      </w:r>
      <w:r w:rsidRPr="008F6214">
        <w:rPr>
          <w:rFonts w:asciiTheme="majorBidi" w:hAnsiTheme="majorBidi" w:cstheme="majorBidi"/>
          <w:sz w:val="24"/>
          <w:szCs w:val="24"/>
          <w:rtl/>
        </w:rPr>
        <w:t xml:space="preserve">، ويوجد لديه مصالح مالية </w:t>
      </w:r>
      <w:r w:rsidR="00FA49F6" w:rsidRPr="008F6214">
        <w:rPr>
          <w:rFonts w:asciiTheme="majorBidi" w:hAnsiTheme="majorBidi" w:cstheme="majorBidi"/>
          <w:sz w:val="24"/>
          <w:szCs w:val="24"/>
          <w:rtl/>
        </w:rPr>
        <w:t xml:space="preserve">أو شخصية </w:t>
      </w:r>
      <w:r w:rsidRPr="008F6214">
        <w:rPr>
          <w:rFonts w:asciiTheme="majorBidi" w:hAnsiTheme="majorBidi" w:cstheme="majorBidi"/>
          <w:sz w:val="24"/>
          <w:szCs w:val="24"/>
          <w:rtl/>
        </w:rPr>
        <w:t xml:space="preserve">مع التي </w:t>
      </w:r>
      <w:r w:rsidR="00AA1B6F">
        <w:rPr>
          <w:rFonts w:asciiTheme="majorBidi" w:hAnsiTheme="majorBidi" w:cstheme="majorBidi" w:hint="cs"/>
          <w:sz w:val="24"/>
          <w:szCs w:val="24"/>
          <w:rtl/>
        </w:rPr>
        <w:t>ا</w:t>
      </w:r>
      <w:r w:rsidRPr="008F6214">
        <w:rPr>
          <w:rFonts w:asciiTheme="majorBidi" w:hAnsiTheme="majorBidi" w:cstheme="majorBidi"/>
          <w:sz w:val="24"/>
          <w:szCs w:val="24"/>
          <w:rtl/>
        </w:rPr>
        <w:t>ختارها أو صوّت لها، بينما كان عليه مقارنة الأسعار والجودة ل</w:t>
      </w:r>
      <w:r w:rsidR="00AA1B6F">
        <w:rPr>
          <w:rFonts w:asciiTheme="majorBidi" w:hAnsiTheme="majorBidi" w:cstheme="majorBidi" w:hint="cs"/>
          <w:sz w:val="24"/>
          <w:szCs w:val="24"/>
          <w:rtl/>
        </w:rPr>
        <w:t>ا</w:t>
      </w:r>
      <w:r w:rsidRPr="008F6214">
        <w:rPr>
          <w:rFonts w:asciiTheme="majorBidi" w:hAnsiTheme="majorBidi" w:cstheme="majorBidi"/>
          <w:sz w:val="24"/>
          <w:szCs w:val="24"/>
          <w:rtl/>
        </w:rPr>
        <w:t>ختيار العرض الأفضل</w:t>
      </w:r>
      <w:r w:rsidR="00FA49F6" w:rsidRPr="008F6214">
        <w:rPr>
          <w:rFonts w:asciiTheme="majorBidi" w:hAnsiTheme="majorBidi" w:cstheme="majorBidi"/>
          <w:sz w:val="24"/>
          <w:szCs w:val="24"/>
          <w:rtl/>
        </w:rPr>
        <w:t xml:space="preserve"> وأحياناً كان عليه أن لا يشتريها </w:t>
      </w:r>
      <w:r w:rsidR="00AA1B6F">
        <w:rPr>
          <w:rFonts w:asciiTheme="majorBidi" w:hAnsiTheme="majorBidi" w:cstheme="majorBidi" w:hint="cs"/>
          <w:sz w:val="24"/>
          <w:szCs w:val="24"/>
          <w:rtl/>
        </w:rPr>
        <w:t xml:space="preserve">مثلاً </w:t>
      </w:r>
      <w:r w:rsidR="00FA49F6" w:rsidRPr="008F6214">
        <w:rPr>
          <w:rFonts w:asciiTheme="majorBidi" w:hAnsiTheme="majorBidi" w:cstheme="majorBidi"/>
          <w:sz w:val="24"/>
          <w:szCs w:val="24"/>
          <w:rtl/>
        </w:rPr>
        <w:t>لأنه لا توجد حاجة فعلية لها</w:t>
      </w:r>
      <w:r w:rsidR="00AA1B6F">
        <w:rPr>
          <w:rFonts w:asciiTheme="majorBidi" w:hAnsiTheme="majorBidi" w:cstheme="majorBidi" w:hint="cs"/>
          <w:sz w:val="24"/>
          <w:szCs w:val="24"/>
          <w:rtl/>
        </w:rPr>
        <w:t>، إلخ.</w:t>
      </w:r>
      <w:r w:rsidRPr="008F6214">
        <w:rPr>
          <w:rFonts w:asciiTheme="majorBidi" w:hAnsiTheme="majorBidi" w:cstheme="majorBidi"/>
          <w:sz w:val="24"/>
          <w:szCs w:val="24"/>
          <w:rtl/>
        </w:rPr>
        <w:t xml:space="preserve"> 2) عندما يقوم أحد الموظفين بنشر الخبر عن وجود شاغر وظيفي جديد، ويتم</w:t>
      </w:r>
      <w:r w:rsidR="00AA1B6F">
        <w:rPr>
          <w:rFonts w:asciiTheme="majorBidi" w:hAnsiTheme="majorBidi" w:cstheme="majorBidi" w:hint="cs"/>
          <w:sz w:val="24"/>
          <w:szCs w:val="24"/>
          <w:rtl/>
        </w:rPr>
        <w:t>ّ</w:t>
      </w:r>
      <w:r w:rsidRPr="008F6214">
        <w:rPr>
          <w:rFonts w:asciiTheme="majorBidi" w:hAnsiTheme="majorBidi" w:cstheme="majorBidi"/>
          <w:sz w:val="24"/>
          <w:szCs w:val="24"/>
          <w:rtl/>
        </w:rPr>
        <w:t xml:space="preserve"> </w:t>
      </w:r>
      <w:r w:rsidR="00AA1B6F">
        <w:rPr>
          <w:rFonts w:asciiTheme="majorBidi" w:hAnsiTheme="majorBidi" w:cstheme="majorBidi" w:hint="cs"/>
          <w:sz w:val="24"/>
          <w:szCs w:val="24"/>
          <w:rtl/>
        </w:rPr>
        <w:t>ا</w:t>
      </w:r>
      <w:r w:rsidRPr="008F6214">
        <w:rPr>
          <w:rFonts w:asciiTheme="majorBidi" w:hAnsiTheme="majorBidi" w:cstheme="majorBidi"/>
          <w:sz w:val="24"/>
          <w:szCs w:val="24"/>
          <w:rtl/>
        </w:rPr>
        <w:t>ختيار</w:t>
      </w:r>
      <w:r w:rsidRPr="008F6214">
        <w:rPr>
          <w:rFonts w:asciiTheme="majorBidi" w:hAnsiTheme="majorBidi" w:cstheme="majorBidi"/>
          <w:sz w:val="24"/>
          <w:szCs w:val="24"/>
        </w:rPr>
        <w:t xml:space="preserve"> </w:t>
      </w:r>
      <w:r w:rsidRPr="008F6214">
        <w:rPr>
          <w:rFonts w:asciiTheme="majorBidi" w:hAnsiTheme="majorBidi" w:cstheme="majorBidi"/>
          <w:sz w:val="24"/>
          <w:szCs w:val="24"/>
          <w:rtl/>
        </w:rPr>
        <w:t>أحد المتقد</w:t>
      </w:r>
      <w:r w:rsidR="00AA1B6F">
        <w:rPr>
          <w:rFonts w:asciiTheme="majorBidi" w:hAnsiTheme="majorBidi" w:cstheme="majorBidi" w:hint="cs"/>
          <w:sz w:val="24"/>
          <w:szCs w:val="24"/>
          <w:rtl/>
        </w:rPr>
        <w:t>ّ</w:t>
      </w:r>
      <w:r w:rsidRPr="008F6214">
        <w:rPr>
          <w:rFonts w:asciiTheme="majorBidi" w:hAnsiTheme="majorBidi" w:cstheme="majorBidi"/>
          <w:sz w:val="24"/>
          <w:szCs w:val="24"/>
          <w:rtl/>
        </w:rPr>
        <w:t>مين من الأقارب دون التأك</w:t>
      </w:r>
      <w:r w:rsidR="00AA1B6F">
        <w:rPr>
          <w:rFonts w:asciiTheme="majorBidi" w:hAnsiTheme="majorBidi" w:cstheme="majorBidi" w:hint="cs"/>
          <w:sz w:val="24"/>
          <w:szCs w:val="24"/>
          <w:rtl/>
        </w:rPr>
        <w:t>ّ</w:t>
      </w:r>
      <w:r w:rsidRPr="008F6214">
        <w:rPr>
          <w:rFonts w:asciiTheme="majorBidi" w:hAnsiTheme="majorBidi" w:cstheme="majorBidi"/>
          <w:sz w:val="24"/>
          <w:szCs w:val="24"/>
          <w:rtl/>
        </w:rPr>
        <w:t>د من أنه الجد</w:t>
      </w:r>
      <w:r w:rsidR="00AA1B6F">
        <w:rPr>
          <w:rFonts w:asciiTheme="majorBidi" w:hAnsiTheme="majorBidi" w:cstheme="majorBidi" w:hint="cs"/>
          <w:sz w:val="24"/>
          <w:szCs w:val="24"/>
          <w:rtl/>
        </w:rPr>
        <w:t>ي</w:t>
      </w:r>
      <w:r w:rsidRPr="008F6214">
        <w:rPr>
          <w:rFonts w:asciiTheme="majorBidi" w:hAnsiTheme="majorBidi" w:cstheme="majorBidi"/>
          <w:sz w:val="24"/>
          <w:szCs w:val="24"/>
          <w:rtl/>
        </w:rPr>
        <w:t>ر به</w:t>
      </w:r>
      <w:r w:rsidR="00AA1B6F">
        <w:rPr>
          <w:rFonts w:asciiTheme="majorBidi" w:hAnsiTheme="majorBidi" w:cstheme="majorBidi" w:hint="cs"/>
          <w:sz w:val="24"/>
          <w:szCs w:val="24"/>
          <w:rtl/>
        </w:rPr>
        <w:t>ذا العمل</w:t>
      </w:r>
      <w:r w:rsidRPr="008F6214">
        <w:rPr>
          <w:rFonts w:asciiTheme="majorBidi" w:hAnsiTheme="majorBidi" w:cstheme="majorBidi"/>
          <w:sz w:val="24"/>
          <w:szCs w:val="24"/>
          <w:rtl/>
        </w:rPr>
        <w:t xml:space="preserve"> بناءً على مقو</w:t>
      </w:r>
      <w:r w:rsidR="00AA1B6F">
        <w:rPr>
          <w:rFonts w:asciiTheme="majorBidi" w:hAnsiTheme="majorBidi" w:cstheme="majorBidi" w:hint="cs"/>
          <w:sz w:val="24"/>
          <w:szCs w:val="24"/>
          <w:rtl/>
        </w:rPr>
        <w:t>ّ</w:t>
      </w:r>
      <w:r w:rsidRPr="008F6214">
        <w:rPr>
          <w:rFonts w:asciiTheme="majorBidi" w:hAnsiTheme="majorBidi" w:cstheme="majorBidi"/>
          <w:sz w:val="24"/>
          <w:szCs w:val="24"/>
          <w:rtl/>
        </w:rPr>
        <w:t>مات</w:t>
      </w:r>
      <w:r w:rsidR="00AA1B6F">
        <w:rPr>
          <w:rFonts w:asciiTheme="majorBidi" w:hAnsiTheme="majorBidi" w:cstheme="majorBidi" w:hint="cs"/>
          <w:sz w:val="24"/>
          <w:szCs w:val="24"/>
          <w:rtl/>
        </w:rPr>
        <w:t>ه</w:t>
      </w:r>
      <w:r w:rsidRPr="008F6214">
        <w:rPr>
          <w:rFonts w:asciiTheme="majorBidi" w:hAnsiTheme="majorBidi" w:cstheme="majorBidi"/>
          <w:sz w:val="24"/>
          <w:szCs w:val="24"/>
          <w:rtl/>
        </w:rPr>
        <w:t xml:space="preserve"> العلمية، خبر</w:t>
      </w:r>
      <w:r w:rsidR="00AA1B6F">
        <w:rPr>
          <w:rFonts w:asciiTheme="majorBidi" w:hAnsiTheme="majorBidi" w:cstheme="majorBidi" w:hint="cs"/>
          <w:sz w:val="24"/>
          <w:szCs w:val="24"/>
          <w:rtl/>
        </w:rPr>
        <w:t>ته</w:t>
      </w:r>
      <w:r w:rsidRPr="008F6214">
        <w:rPr>
          <w:rFonts w:asciiTheme="majorBidi" w:hAnsiTheme="majorBidi" w:cstheme="majorBidi"/>
          <w:sz w:val="24"/>
          <w:szCs w:val="24"/>
          <w:rtl/>
        </w:rPr>
        <w:t xml:space="preserve"> وكفاء</w:t>
      </w:r>
      <w:r w:rsidR="00AA1B6F">
        <w:rPr>
          <w:rFonts w:asciiTheme="majorBidi" w:hAnsiTheme="majorBidi" w:cstheme="majorBidi" w:hint="cs"/>
          <w:sz w:val="24"/>
          <w:szCs w:val="24"/>
          <w:rtl/>
        </w:rPr>
        <w:t>ته</w:t>
      </w:r>
      <w:r w:rsidRPr="008F6214">
        <w:rPr>
          <w:rFonts w:asciiTheme="majorBidi" w:hAnsiTheme="majorBidi" w:cstheme="majorBidi"/>
          <w:sz w:val="24"/>
          <w:szCs w:val="24"/>
        </w:rPr>
        <w:t>.</w:t>
      </w:r>
      <w:r w:rsidR="00AA1B6F">
        <w:rPr>
          <w:rFonts w:asciiTheme="majorBidi" w:hAnsiTheme="majorBidi" w:cstheme="majorBidi"/>
          <w:sz w:val="24"/>
          <w:szCs w:val="24"/>
          <w:rtl/>
        </w:rPr>
        <w:t xml:space="preserve"> 3) عندما يتم </w:t>
      </w:r>
      <w:r w:rsidR="00AA1B6F">
        <w:rPr>
          <w:rFonts w:asciiTheme="majorBidi" w:hAnsiTheme="majorBidi" w:cstheme="majorBidi" w:hint="cs"/>
          <w:sz w:val="24"/>
          <w:szCs w:val="24"/>
          <w:rtl/>
        </w:rPr>
        <w:t>إحالة</w:t>
      </w:r>
      <w:r w:rsidRPr="008F6214">
        <w:rPr>
          <w:rFonts w:asciiTheme="majorBidi" w:hAnsiTheme="majorBidi" w:cstheme="majorBidi"/>
          <w:sz w:val="24"/>
          <w:szCs w:val="24"/>
          <w:rtl/>
        </w:rPr>
        <w:t xml:space="preserve"> المستفيد</w:t>
      </w:r>
      <w:r w:rsidR="00AA1B6F">
        <w:rPr>
          <w:rFonts w:asciiTheme="majorBidi" w:hAnsiTheme="majorBidi" w:cstheme="majorBidi" w:hint="cs"/>
          <w:sz w:val="24"/>
          <w:szCs w:val="24"/>
          <w:rtl/>
        </w:rPr>
        <w:t>/ المريض</w:t>
      </w:r>
      <w:r w:rsidRPr="008F6214">
        <w:rPr>
          <w:rFonts w:asciiTheme="majorBidi" w:hAnsiTheme="majorBidi" w:cstheme="majorBidi"/>
          <w:sz w:val="24"/>
          <w:szCs w:val="24"/>
          <w:rtl/>
        </w:rPr>
        <w:t xml:space="preserve"> لإجراء عمل طبي ما في مركز آخر، ويكون للطبيب مصلحة مباشرة من هذه الإحالة بينما المستفيد</w:t>
      </w:r>
      <w:r w:rsidR="00AA1B6F">
        <w:rPr>
          <w:rFonts w:asciiTheme="majorBidi" w:hAnsiTheme="majorBidi" w:cstheme="majorBidi" w:hint="cs"/>
          <w:sz w:val="24"/>
          <w:szCs w:val="24"/>
          <w:rtl/>
        </w:rPr>
        <w:t>/ المريض</w:t>
      </w:r>
      <w:r w:rsidRPr="008F6214">
        <w:rPr>
          <w:rFonts w:asciiTheme="majorBidi" w:hAnsiTheme="majorBidi" w:cstheme="majorBidi"/>
          <w:sz w:val="24"/>
          <w:szCs w:val="24"/>
          <w:rtl/>
        </w:rPr>
        <w:t xml:space="preserve"> لا يحتاج حقاً للقيام بهذا الإجراء</w:t>
      </w:r>
      <w:r w:rsidR="00AA1B6F">
        <w:rPr>
          <w:rFonts w:asciiTheme="majorBidi" w:hAnsiTheme="majorBidi" w:cstheme="majorBidi" w:hint="cs"/>
          <w:sz w:val="24"/>
          <w:szCs w:val="24"/>
          <w:rtl/>
        </w:rPr>
        <w:t>،</w:t>
      </w:r>
      <w:r w:rsidRPr="008F6214">
        <w:rPr>
          <w:rFonts w:asciiTheme="majorBidi" w:hAnsiTheme="majorBidi" w:cstheme="majorBidi"/>
          <w:sz w:val="24"/>
          <w:szCs w:val="24"/>
          <w:rtl/>
        </w:rPr>
        <w:t xml:space="preserve"> أو كان </w:t>
      </w:r>
      <w:r w:rsidR="00AA1B6F">
        <w:rPr>
          <w:rFonts w:asciiTheme="majorBidi" w:hAnsiTheme="majorBidi" w:cstheme="majorBidi" w:hint="cs"/>
          <w:sz w:val="24"/>
          <w:szCs w:val="24"/>
          <w:rtl/>
        </w:rPr>
        <w:t>من الأفضل</w:t>
      </w:r>
      <w:r w:rsidRPr="008F6214">
        <w:rPr>
          <w:rFonts w:asciiTheme="majorBidi" w:hAnsiTheme="majorBidi" w:cstheme="majorBidi"/>
          <w:sz w:val="24"/>
          <w:szCs w:val="24"/>
          <w:rtl/>
        </w:rPr>
        <w:t xml:space="preserve"> </w:t>
      </w:r>
      <w:r w:rsidR="00AA1B6F">
        <w:rPr>
          <w:rFonts w:asciiTheme="majorBidi" w:hAnsiTheme="majorBidi" w:cstheme="majorBidi" w:hint="cs"/>
          <w:sz w:val="24"/>
          <w:szCs w:val="24"/>
          <w:rtl/>
        </w:rPr>
        <w:t>إحالته</w:t>
      </w:r>
      <w:r w:rsidRPr="008F6214">
        <w:rPr>
          <w:rFonts w:asciiTheme="majorBidi" w:hAnsiTheme="majorBidi" w:cstheme="majorBidi"/>
          <w:sz w:val="24"/>
          <w:szCs w:val="24"/>
          <w:rtl/>
        </w:rPr>
        <w:t xml:space="preserve"> إلى مركز آخر يؤم</w:t>
      </w:r>
      <w:r w:rsidR="00AA1B6F">
        <w:rPr>
          <w:rFonts w:asciiTheme="majorBidi" w:hAnsiTheme="majorBidi" w:cstheme="majorBidi" w:hint="cs"/>
          <w:sz w:val="24"/>
          <w:szCs w:val="24"/>
          <w:rtl/>
        </w:rPr>
        <w:t>ّ</w:t>
      </w:r>
      <w:r w:rsidRPr="008F6214">
        <w:rPr>
          <w:rFonts w:asciiTheme="majorBidi" w:hAnsiTheme="majorBidi" w:cstheme="majorBidi"/>
          <w:sz w:val="24"/>
          <w:szCs w:val="24"/>
          <w:rtl/>
        </w:rPr>
        <w:t>ن الخدمة نفسها ب</w:t>
      </w:r>
      <w:r w:rsidR="007A2FDB" w:rsidRPr="008F6214">
        <w:rPr>
          <w:rFonts w:asciiTheme="majorBidi" w:hAnsiTheme="majorBidi" w:cstheme="majorBidi"/>
          <w:sz w:val="24"/>
          <w:szCs w:val="24"/>
          <w:rtl/>
        </w:rPr>
        <w:t>س</w:t>
      </w:r>
      <w:r w:rsidRPr="008F6214">
        <w:rPr>
          <w:rFonts w:asciiTheme="majorBidi" w:hAnsiTheme="majorBidi" w:cstheme="majorBidi"/>
          <w:sz w:val="24"/>
          <w:szCs w:val="24"/>
          <w:rtl/>
        </w:rPr>
        <w:t>عر أق</w:t>
      </w:r>
      <w:r w:rsidR="007A2FDB" w:rsidRPr="008F6214">
        <w:rPr>
          <w:rFonts w:asciiTheme="majorBidi" w:hAnsiTheme="majorBidi" w:cstheme="majorBidi"/>
          <w:sz w:val="24"/>
          <w:szCs w:val="24"/>
          <w:rtl/>
        </w:rPr>
        <w:t>ل</w:t>
      </w:r>
      <w:r w:rsidRPr="008F6214">
        <w:rPr>
          <w:rFonts w:asciiTheme="majorBidi" w:hAnsiTheme="majorBidi" w:cstheme="majorBidi"/>
          <w:sz w:val="24"/>
          <w:szCs w:val="24"/>
          <w:rtl/>
        </w:rPr>
        <w:t xml:space="preserve"> و/أو بجودة أعلى</w:t>
      </w:r>
      <w:r w:rsidR="00AA1B6F">
        <w:rPr>
          <w:rFonts w:asciiTheme="majorBidi" w:hAnsiTheme="majorBidi" w:cstheme="majorBidi" w:hint="cs"/>
          <w:sz w:val="24"/>
          <w:szCs w:val="24"/>
          <w:rtl/>
        </w:rPr>
        <w:t xml:space="preserve">، </w:t>
      </w:r>
      <w:r w:rsidR="007A2FDB" w:rsidRPr="008F6214">
        <w:rPr>
          <w:rFonts w:asciiTheme="majorBidi" w:hAnsiTheme="majorBidi" w:cstheme="majorBidi"/>
          <w:sz w:val="24"/>
          <w:szCs w:val="24"/>
          <w:rtl/>
        </w:rPr>
        <w:t>أو عندما يتم</w:t>
      </w:r>
      <w:r w:rsidR="00AA1B6F">
        <w:rPr>
          <w:rFonts w:asciiTheme="majorBidi" w:hAnsiTheme="majorBidi" w:cstheme="majorBidi" w:hint="cs"/>
          <w:sz w:val="24"/>
          <w:szCs w:val="24"/>
          <w:rtl/>
        </w:rPr>
        <w:t>ّ</w:t>
      </w:r>
      <w:r w:rsidR="007A2FDB" w:rsidRPr="008F6214">
        <w:rPr>
          <w:rFonts w:asciiTheme="majorBidi" w:hAnsiTheme="majorBidi" w:cstheme="majorBidi"/>
          <w:sz w:val="24"/>
          <w:szCs w:val="24"/>
          <w:rtl/>
        </w:rPr>
        <w:t xml:space="preserve"> </w:t>
      </w:r>
      <w:r w:rsidR="00AA1B6F">
        <w:rPr>
          <w:rFonts w:asciiTheme="majorBidi" w:hAnsiTheme="majorBidi" w:cstheme="majorBidi" w:hint="cs"/>
          <w:sz w:val="24"/>
          <w:szCs w:val="24"/>
          <w:rtl/>
        </w:rPr>
        <w:t>إحالة</w:t>
      </w:r>
      <w:r w:rsidR="00AA1B6F" w:rsidRPr="008F6214">
        <w:rPr>
          <w:rFonts w:asciiTheme="majorBidi" w:hAnsiTheme="majorBidi" w:cstheme="majorBidi"/>
          <w:sz w:val="24"/>
          <w:szCs w:val="24"/>
          <w:rtl/>
        </w:rPr>
        <w:t xml:space="preserve"> المستفيد</w:t>
      </w:r>
      <w:r w:rsidR="00AA1B6F">
        <w:rPr>
          <w:rFonts w:asciiTheme="majorBidi" w:hAnsiTheme="majorBidi" w:cstheme="majorBidi" w:hint="cs"/>
          <w:sz w:val="24"/>
          <w:szCs w:val="24"/>
          <w:rtl/>
        </w:rPr>
        <w:t>/ المريض</w:t>
      </w:r>
      <w:r w:rsidR="007A2FDB" w:rsidRPr="008F6214">
        <w:rPr>
          <w:rFonts w:asciiTheme="majorBidi" w:hAnsiTheme="majorBidi" w:cstheme="majorBidi"/>
          <w:sz w:val="24"/>
          <w:szCs w:val="24"/>
          <w:rtl/>
        </w:rPr>
        <w:t xml:space="preserve"> إلى عيادة الطبيب الخاصة لتقديم خدمة صح</w:t>
      </w:r>
      <w:r w:rsidR="00AA1B6F">
        <w:rPr>
          <w:rFonts w:asciiTheme="majorBidi" w:hAnsiTheme="majorBidi" w:cstheme="majorBidi" w:hint="cs"/>
          <w:sz w:val="24"/>
          <w:szCs w:val="24"/>
          <w:rtl/>
        </w:rPr>
        <w:t>ّ</w:t>
      </w:r>
      <w:r w:rsidR="007A2FDB" w:rsidRPr="008F6214">
        <w:rPr>
          <w:rFonts w:asciiTheme="majorBidi" w:hAnsiTheme="majorBidi" w:cstheme="majorBidi"/>
          <w:sz w:val="24"/>
          <w:szCs w:val="24"/>
          <w:rtl/>
        </w:rPr>
        <w:t>ية كان يجب أن يحصل عليها في المركز الصحي</w:t>
      </w:r>
      <w:r w:rsidR="00AA1B6F">
        <w:rPr>
          <w:rFonts w:asciiTheme="majorBidi" w:hAnsiTheme="majorBidi" w:cstheme="majorBidi" w:hint="cs"/>
          <w:sz w:val="24"/>
          <w:szCs w:val="24"/>
          <w:rtl/>
        </w:rPr>
        <w:t xml:space="preserve"> مجاناً أو بكلفة قليلة.</w:t>
      </w:r>
      <w:r w:rsidRPr="008F6214">
        <w:rPr>
          <w:rFonts w:asciiTheme="majorBidi" w:hAnsiTheme="majorBidi" w:cstheme="majorBidi"/>
          <w:sz w:val="24"/>
          <w:szCs w:val="24"/>
          <w:rtl/>
        </w:rPr>
        <w:t xml:space="preserve"> </w:t>
      </w:r>
    </w:p>
    <w:p w:rsidR="0074441F" w:rsidRPr="0074441F" w:rsidRDefault="0074441F" w:rsidP="00D24C08">
      <w:pPr>
        <w:pStyle w:val="NoSpacing"/>
        <w:bidi/>
        <w:jc w:val="both"/>
        <w:rPr>
          <w:rFonts w:asciiTheme="majorBidi" w:hAnsiTheme="majorBidi" w:cstheme="majorBidi"/>
          <w:sz w:val="12"/>
          <w:szCs w:val="12"/>
          <w:rtl/>
        </w:rPr>
      </w:pPr>
    </w:p>
    <w:p w:rsidR="002160D4" w:rsidRDefault="002160D4" w:rsidP="002160D4">
      <w:pPr>
        <w:pStyle w:val="NoSpacing"/>
        <w:numPr>
          <w:ilvl w:val="0"/>
          <w:numId w:val="17"/>
        </w:numPr>
        <w:bidi/>
        <w:spacing w:line="360" w:lineRule="auto"/>
        <w:jc w:val="both"/>
        <w:rPr>
          <w:rFonts w:asciiTheme="majorBidi" w:hAnsiTheme="majorBidi" w:cstheme="majorBidi"/>
          <w:sz w:val="24"/>
          <w:szCs w:val="24"/>
        </w:rPr>
      </w:pPr>
      <w:r>
        <w:rPr>
          <w:rFonts w:asciiTheme="majorBidi" w:hAnsiTheme="majorBidi" w:cstheme="majorBidi" w:hint="cs"/>
          <w:sz w:val="24"/>
          <w:szCs w:val="24"/>
          <w:rtl/>
        </w:rPr>
        <w:t>تهدف هذه السياسة إلى:</w:t>
      </w:r>
    </w:p>
    <w:p w:rsidR="00202CAC" w:rsidRDefault="002F3BF3" w:rsidP="002160D4">
      <w:pPr>
        <w:pStyle w:val="NoSpacing"/>
        <w:numPr>
          <w:ilvl w:val="1"/>
          <w:numId w:val="17"/>
        </w:numPr>
        <w:bidi/>
        <w:spacing w:line="360" w:lineRule="auto"/>
        <w:jc w:val="both"/>
        <w:rPr>
          <w:rFonts w:asciiTheme="majorBidi" w:hAnsiTheme="majorBidi" w:cstheme="majorBidi"/>
          <w:sz w:val="24"/>
          <w:szCs w:val="24"/>
        </w:rPr>
      </w:pPr>
      <w:r w:rsidRPr="00D348AB">
        <w:rPr>
          <w:rFonts w:asciiTheme="majorBidi" w:hAnsiTheme="majorBidi" w:cstheme="majorBidi"/>
          <w:sz w:val="24"/>
          <w:szCs w:val="24"/>
          <w:rtl/>
        </w:rPr>
        <w:t>منع وجود تعارض فعلي أو ظاهري</w:t>
      </w:r>
      <w:r w:rsidRPr="00D348AB">
        <w:rPr>
          <w:rFonts w:asciiTheme="majorBidi" w:hAnsiTheme="majorBidi" w:cstheme="majorBidi"/>
          <w:sz w:val="24"/>
          <w:szCs w:val="24"/>
        </w:rPr>
        <w:t xml:space="preserve"> </w:t>
      </w:r>
      <w:r w:rsidRPr="00D348AB">
        <w:rPr>
          <w:rFonts w:asciiTheme="majorBidi" w:hAnsiTheme="majorBidi" w:cstheme="majorBidi"/>
          <w:sz w:val="24"/>
          <w:szCs w:val="24"/>
          <w:rtl/>
        </w:rPr>
        <w:t xml:space="preserve">في المصالح، وضمان </w:t>
      </w:r>
      <w:r w:rsidR="000064A6">
        <w:rPr>
          <w:rFonts w:asciiTheme="majorBidi" w:hAnsiTheme="majorBidi" w:cstheme="majorBidi" w:hint="cs"/>
          <w:sz w:val="24"/>
          <w:szCs w:val="24"/>
          <w:rtl/>
        </w:rPr>
        <w:t>ا</w:t>
      </w:r>
      <w:r w:rsidRPr="00D348AB">
        <w:rPr>
          <w:rFonts w:asciiTheme="majorBidi" w:hAnsiTheme="majorBidi" w:cstheme="majorBidi"/>
          <w:sz w:val="24"/>
          <w:szCs w:val="24"/>
          <w:rtl/>
        </w:rPr>
        <w:t xml:space="preserve">تخاذ الإجراء المناسب في حال وجود مثل هذا التعارض. </w:t>
      </w:r>
    </w:p>
    <w:p w:rsidR="008327CE" w:rsidRDefault="008327CE" w:rsidP="002160D4">
      <w:pPr>
        <w:pStyle w:val="NoSpacing"/>
        <w:numPr>
          <w:ilvl w:val="1"/>
          <w:numId w:val="17"/>
        </w:numPr>
        <w:bidi/>
        <w:spacing w:line="360" w:lineRule="auto"/>
        <w:jc w:val="both"/>
        <w:rPr>
          <w:rFonts w:asciiTheme="majorBidi" w:hAnsiTheme="majorBidi" w:cstheme="majorBidi"/>
          <w:sz w:val="24"/>
          <w:szCs w:val="24"/>
        </w:rPr>
      </w:pPr>
      <w:r>
        <w:rPr>
          <w:rFonts w:asciiTheme="majorBidi" w:hAnsiTheme="majorBidi" w:cstheme="majorBidi" w:hint="cs"/>
          <w:sz w:val="24"/>
          <w:szCs w:val="24"/>
          <w:rtl/>
        </w:rPr>
        <w:lastRenderedPageBreak/>
        <w:t>الحقّ و</w:t>
      </w:r>
      <w:r w:rsidRPr="00D348AB">
        <w:rPr>
          <w:rFonts w:asciiTheme="majorBidi" w:hAnsiTheme="majorBidi" w:cstheme="majorBidi"/>
          <w:sz w:val="24"/>
          <w:szCs w:val="24"/>
          <w:rtl/>
        </w:rPr>
        <w:t>المساواة في الحصول على خدمات المركز</w:t>
      </w:r>
      <w:r>
        <w:rPr>
          <w:rFonts w:asciiTheme="majorBidi" w:hAnsiTheme="majorBidi" w:cstheme="majorBidi" w:hint="cs"/>
          <w:sz w:val="24"/>
          <w:szCs w:val="24"/>
          <w:rtl/>
        </w:rPr>
        <w:t>.</w:t>
      </w:r>
    </w:p>
    <w:p w:rsidR="00202CAC" w:rsidRPr="00D348AB" w:rsidRDefault="00202CAC" w:rsidP="002160D4">
      <w:pPr>
        <w:pStyle w:val="NoSpacing"/>
        <w:numPr>
          <w:ilvl w:val="1"/>
          <w:numId w:val="17"/>
        </w:numPr>
        <w:bidi/>
        <w:spacing w:line="360" w:lineRule="auto"/>
        <w:jc w:val="both"/>
        <w:rPr>
          <w:rFonts w:asciiTheme="majorBidi" w:hAnsiTheme="majorBidi" w:cstheme="majorBidi"/>
          <w:sz w:val="24"/>
          <w:szCs w:val="24"/>
        </w:rPr>
      </w:pPr>
      <w:r w:rsidRPr="00D348AB">
        <w:rPr>
          <w:rFonts w:asciiTheme="majorBidi" w:hAnsiTheme="majorBidi" w:cstheme="majorBidi"/>
          <w:sz w:val="24"/>
          <w:szCs w:val="24"/>
          <w:rtl/>
        </w:rPr>
        <w:t>الحق</w:t>
      </w:r>
      <w:r>
        <w:rPr>
          <w:rFonts w:asciiTheme="majorBidi" w:hAnsiTheme="majorBidi" w:cstheme="majorBidi" w:hint="cs"/>
          <w:sz w:val="24"/>
          <w:szCs w:val="24"/>
          <w:rtl/>
        </w:rPr>
        <w:t>ّ</w:t>
      </w:r>
      <w:r w:rsidRPr="00D348AB">
        <w:rPr>
          <w:rFonts w:asciiTheme="majorBidi" w:hAnsiTheme="majorBidi" w:cstheme="majorBidi"/>
          <w:sz w:val="24"/>
          <w:szCs w:val="24"/>
          <w:rtl/>
        </w:rPr>
        <w:t xml:space="preserve"> في التنافس الحر</w:t>
      </w:r>
      <w:r>
        <w:rPr>
          <w:rFonts w:asciiTheme="majorBidi" w:hAnsiTheme="majorBidi" w:cstheme="majorBidi" w:hint="cs"/>
          <w:sz w:val="24"/>
          <w:szCs w:val="24"/>
          <w:rtl/>
        </w:rPr>
        <w:t>ّ</w:t>
      </w:r>
      <w:r w:rsidRPr="00D348AB">
        <w:rPr>
          <w:rFonts w:asciiTheme="majorBidi" w:hAnsiTheme="majorBidi" w:cstheme="majorBidi"/>
          <w:sz w:val="24"/>
          <w:szCs w:val="24"/>
          <w:rtl/>
        </w:rPr>
        <w:t xml:space="preserve"> </w:t>
      </w:r>
      <w:r>
        <w:rPr>
          <w:rFonts w:asciiTheme="majorBidi" w:hAnsiTheme="majorBidi" w:cstheme="majorBidi" w:hint="cs"/>
          <w:sz w:val="24"/>
          <w:szCs w:val="24"/>
          <w:rtl/>
        </w:rPr>
        <w:t xml:space="preserve">والعادل </w:t>
      </w:r>
      <w:r w:rsidRPr="00D348AB">
        <w:rPr>
          <w:rFonts w:asciiTheme="majorBidi" w:hAnsiTheme="majorBidi" w:cstheme="majorBidi"/>
          <w:sz w:val="24"/>
          <w:szCs w:val="24"/>
          <w:rtl/>
        </w:rPr>
        <w:t>على الوظائف الشاغرة والحق في التنافس الحر</w:t>
      </w:r>
      <w:r>
        <w:rPr>
          <w:rFonts w:asciiTheme="majorBidi" w:hAnsiTheme="majorBidi" w:cstheme="majorBidi" w:hint="cs"/>
          <w:sz w:val="24"/>
          <w:szCs w:val="24"/>
          <w:rtl/>
        </w:rPr>
        <w:t>ّ</w:t>
      </w:r>
      <w:r w:rsidRPr="00D348AB">
        <w:rPr>
          <w:rFonts w:asciiTheme="majorBidi" w:hAnsiTheme="majorBidi" w:cstheme="majorBidi"/>
          <w:sz w:val="24"/>
          <w:szCs w:val="24"/>
          <w:rtl/>
        </w:rPr>
        <w:t xml:space="preserve"> </w:t>
      </w:r>
      <w:r>
        <w:rPr>
          <w:rFonts w:asciiTheme="majorBidi" w:hAnsiTheme="majorBidi" w:cstheme="majorBidi" w:hint="cs"/>
          <w:sz w:val="24"/>
          <w:szCs w:val="24"/>
          <w:rtl/>
        </w:rPr>
        <w:t>والعادل</w:t>
      </w:r>
      <w:r w:rsidRPr="00D348AB">
        <w:rPr>
          <w:rFonts w:asciiTheme="majorBidi" w:hAnsiTheme="majorBidi" w:cstheme="majorBidi"/>
          <w:sz w:val="24"/>
          <w:szCs w:val="24"/>
          <w:rtl/>
        </w:rPr>
        <w:t xml:space="preserve"> على عقود التعاون أو </w:t>
      </w:r>
      <w:r>
        <w:rPr>
          <w:rFonts w:asciiTheme="majorBidi" w:hAnsiTheme="majorBidi" w:cstheme="majorBidi" w:hint="cs"/>
          <w:sz w:val="24"/>
          <w:szCs w:val="24"/>
          <w:rtl/>
        </w:rPr>
        <w:t xml:space="preserve">الصيانة أو </w:t>
      </w:r>
      <w:r w:rsidRPr="00D348AB">
        <w:rPr>
          <w:rFonts w:asciiTheme="majorBidi" w:hAnsiTheme="majorBidi" w:cstheme="majorBidi"/>
          <w:sz w:val="24"/>
          <w:szCs w:val="24"/>
          <w:rtl/>
        </w:rPr>
        <w:t>تأمين بضائع معي</w:t>
      </w:r>
      <w:r>
        <w:rPr>
          <w:rFonts w:asciiTheme="majorBidi" w:hAnsiTheme="majorBidi" w:cstheme="majorBidi" w:hint="cs"/>
          <w:sz w:val="24"/>
          <w:szCs w:val="24"/>
          <w:rtl/>
        </w:rPr>
        <w:t>ّ</w:t>
      </w:r>
      <w:r w:rsidRPr="00D348AB">
        <w:rPr>
          <w:rFonts w:asciiTheme="majorBidi" w:hAnsiTheme="majorBidi" w:cstheme="majorBidi"/>
          <w:sz w:val="24"/>
          <w:szCs w:val="24"/>
          <w:rtl/>
        </w:rPr>
        <w:t>نة يحتاجها المركز</w:t>
      </w:r>
      <w:r>
        <w:rPr>
          <w:rFonts w:asciiTheme="majorBidi" w:hAnsiTheme="majorBidi" w:cstheme="majorBidi" w:hint="cs"/>
          <w:sz w:val="24"/>
          <w:szCs w:val="24"/>
          <w:rtl/>
        </w:rPr>
        <w:t>، إلخ.</w:t>
      </w:r>
    </w:p>
    <w:p w:rsidR="00F60951" w:rsidRDefault="00F60951" w:rsidP="000064A6">
      <w:pPr>
        <w:pStyle w:val="NoSpacing"/>
        <w:bidi/>
        <w:rPr>
          <w:rtl/>
        </w:rPr>
      </w:pPr>
    </w:p>
    <w:p w:rsidR="008441C7" w:rsidRPr="009B35F1" w:rsidRDefault="008441C7" w:rsidP="008441C7">
      <w:pPr>
        <w:pStyle w:val="NoSpacing"/>
        <w:numPr>
          <w:ilvl w:val="0"/>
          <w:numId w:val="16"/>
        </w:numPr>
        <w:shd w:val="clear" w:color="auto" w:fill="BFBFBF" w:themeFill="background1" w:themeFillShade="BF"/>
        <w:bidi/>
        <w:spacing w:line="276" w:lineRule="auto"/>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w:t>
      </w:r>
      <w:r w:rsidRPr="009B35F1">
        <w:rPr>
          <w:rFonts w:ascii="Times New Roman" w:eastAsia="Times New Roman" w:hAnsi="Times New Roman" w:cs="Times New Roman"/>
          <w:b/>
          <w:bCs/>
          <w:sz w:val="28"/>
          <w:szCs w:val="28"/>
          <w:rtl/>
          <w:lang w:val="fr-FR"/>
        </w:rPr>
        <w:t>تعاريف والإختصارت</w:t>
      </w:r>
    </w:p>
    <w:p w:rsidR="008441C7" w:rsidRPr="00D92D83" w:rsidRDefault="008441C7" w:rsidP="008441C7">
      <w:pPr>
        <w:pStyle w:val="NoSpacing"/>
        <w:bidi/>
        <w:rPr>
          <w:sz w:val="16"/>
          <w:szCs w:val="16"/>
        </w:rPr>
      </w:pPr>
    </w:p>
    <w:p w:rsidR="008441C7" w:rsidRPr="00D109B5" w:rsidRDefault="008441C7" w:rsidP="008441C7">
      <w:pPr>
        <w:pStyle w:val="NoSpacing"/>
        <w:numPr>
          <w:ilvl w:val="0"/>
          <w:numId w:val="20"/>
        </w:numPr>
        <w:bidi/>
        <w:spacing w:line="360" w:lineRule="auto"/>
        <w:jc w:val="both"/>
        <w:rPr>
          <w:rFonts w:ascii="Times New Roman" w:hAnsi="Times New Roman" w:cs="Times New Roman"/>
          <w:sz w:val="24"/>
          <w:szCs w:val="24"/>
        </w:rPr>
      </w:pPr>
      <w:r w:rsidRPr="00D109B5">
        <w:rPr>
          <w:rFonts w:ascii="Times New Roman" w:hAnsi="Times New Roman" w:cs="Times New Roman" w:hint="cs"/>
          <w:sz w:val="24"/>
          <w:szCs w:val="24"/>
          <w:rtl/>
        </w:rPr>
        <w:t>لا ينطبق.</w:t>
      </w:r>
    </w:p>
    <w:p w:rsidR="008441C7" w:rsidRPr="00A11ED3" w:rsidRDefault="008441C7" w:rsidP="008441C7">
      <w:pPr>
        <w:pStyle w:val="NoSpacing"/>
        <w:bidi/>
        <w:rPr>
          <w:rtl/>
        </w:rPr>
      </w:pPr>
      <w:r w:rsidRPr="00D016D2">
        <w:rPr>
          <w:rStyle w:val="longtext1"/>
          <w:rFonts w:ascii="Times New Roman" w:hAnsi="Times New Roman" w:cs="Times New Roman"/>
          <w:color w:val="000000"/>
          <w:sz w:val="24"/>
          <w:szCs w:val="24"/>
          <w:rtl/>
          <w:lang w:bidi="ar-LB"/>
        </w:rPr>
        <w:t xml:space="preserve"> </w:t>
      </w:r>
    </w:p>
    <w:p w:rsidR="008441C7" w:rsidRPr="009B35F1" w:rsidRDefault="008441C7" w:rsidP="008441C7">
      <w:pPr>
        <w:pStyle w:val="NoSpacing"/>
        <w:numPr>
          <w:ilvl w:val="0"/>
          <w:numId w:val="16"/>
        </w:numPr>
        <w:shd w:val="clear" w:color="auto" w:fill="BFBFBF" w:themeFill="background1" w:themeFillShade="BF"/>
        <w:bidi/>
        <w:spacing w:line="276" w:lineRule="auto"/>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السياسة والقانون</w:t>
      </w:r>
    </w:p>
    <w:p w:rsidR="008441C7" w:rsidRPr="009B35F1" w:rsidRDefault="008441C7" w:rsidP="008441C7">
      <w:pPr>
        <w:autoSpaceDE w:val="0"/>
        <w:autoSpaceDN w:val="0"/>
        <w:adjustRightInd w:val="0"/>
        <w:jc w:val="both"/>
        <w:rPr>
          <w:sz w:val="16"/>
          <w:szCs w:val="16"/>
        </w:rPr>
      </w:pPr>
    </w:p>
    <w:p w:rsidR="006A11AD" w:rsidRPr="008441C7" w:rsidRDefault="006A11AD" w:rsidP="006A11AD">
      <w:pPr>
        <w:pStyle w:val="NoSpacing"/>
        <w:numPr>
          <w:ilvl w:val="0"/>
          <w:numId w:val="9"/>
        </w:numPr>
        <w:bidi/>
        <w:spacing w:line="360" w:lineRule="auto"/>
        <w:jc w:val="both"/>
        <w:rPr>
          <w:rFonts w:asciiTheme="majorBidi" w:hAnsiTheme="majorBidi" w:cstheme="majorBidi"/>
          <w:sz w:val="24"/>
          <w:szCs w:val="24"/>
        </w:rPr>
      </w:pPr>
      <w:r w:rsidRPr="008441C7">
        <w:rPr>
          <w:rFonts w:asciiTheme="majorBidi" w:hAnsiTheme="majorBidi" w:cstheme="majorBidi"/>
          <w:sz w:val="24"/>
          <w:szCs w:val="24"/>
          <w:rtl/>
        </w:rPr>
        <w:t>القيام بحل</w:t>
      </w:r>
      <w:r>
        <w:rPr>
          <w:rFonts w:asciiTheme="majorBidi" w:hAnsiTheme="majorBidi" w:cstheme="majorBidi" w:hint="cs"/>
          <w:sz w:val="24"/>
          <w:szCs w:val="24"/>
          <w:rtl/>
        </w:rPr>
        <w:t>ّ</w:t>
      </w:r>
      <w:r w:rsidRPr="008441C7">
        <w:rPr>
          <w:rFonts w:asciiTheme="majorBidi" w:hAnsiTheme="majorBidi" w:cstheme="majorBidi"/>
          <w:sz w:val="24"/>
          <w:szCs w:val="24"/>
          <w:rtl/>
        </w:rPr>
        <w:t xml:space="preserve"> جميع حالات تعارض المصالح الفعلية أو الظاهرية بطريقة</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أخلاقية تصون نزاهة كل من يعمل في المركز:</w:t>
      </w:r>
    </w:p>
    <w:p w:rsidR="006A11AD" w:rsidRPr="008441C7" w:rsidRDefault="006A11AD" w:rsidP="006A11AD">
      <w:pPr>
        <w:pStyle w:val="NoSpacing"/>
        <w:bidi/>
        <w:rPr>
          <w:szCs w:val="12"/>
        </w:rPr>
      </w:pPr>
    </w:p>
    <w:p w:rsidR="006A11AD" w:rsidRPr="008441C7" w:rsidRDefault="006A11AD" w:rsidP="006A11AD">
      <w:pPr>
        <w:pStyle w:val="NoSpacing"/>
        <w:numPr>
          <w:ilvl w:val="1"/>
          <w:numId w:val="9"/>
        </w:numPr>
        <w:bidi/>
        <w:spacing w:line="360" w:lineRule="auto"/>
        <w:jc w:val="both"/>
        <w:rPr>
          <w:rFonts w:asciiTheme="majorBidi" w:hAnsiTheme="majorBidi" w:cstheme="majorBidi"/>
          <w:sz w:val="24"/>
          <w:szCs w:val="24"/>
        </w:rPr>
      </w:pPr>
      <w:r w:rsidRPr="008441C7">
        <w:rPr>
          <w:rFonts w:asciiTheme="majorBidi" w:hAnsiTheme="majorBidi" w:cstheme="majorBidi"/>
          <w:sz w:val="24"/>
          <w:szCs w:val="24"/>
          <w:rtl/>
        </w:rPr>
        <w:t>التصريح: من المتوق</w:t>
      </w:r>
      <w:r>
        <w:rPr>
          <w:rFonts w:asciiTheme="majorBidi" w:hAnsiTheme="majorBidi" w:cstheme="majorBidi" w:hint="cs"/>
          <w:sz w:val="24"/>
          <w:szCs w:val="24"/>
          <w:rtl/>
        </w:rPr>
        <w:t>ّ</w:t>
      </w:r>
      <w:r w:rsidRPr="008441C7">
        <w:rPr>
          <w:rFonts w:asciiTheme="majorBidi" w:hAnsiTheme="majorBidi" w:cstheme="majorBidi"/>
          <w:sz w:val="24"/>
          <w:szCs w:val="24"/>
          <w:rtl/>
        </w:rPr>
        <w:t xml:space="preserve">ع أن يقوم كل شخص جديد بملء وتوقيع </w:t>
      </w:r>
      <w:r w:rsidRPr="008441C7">
        <w:rPr>
          <w:rFonts w:asciiTheme="majorBidi" w:hAnsiTheme="majorBidi" w:cstheme="majorBidi"/>
          <w:sz w:val="24"/>
          <w:szCs w:val="24"/>
        </w:rPr>
        <w:t>"</w:t>
      </w:r>
      <w:r w:rsidRPr="008441C7">
        <w:rPr>
          <w:rFonts w:asciiTheme="majorBidi" w:hAnsiTheme="majorBidi" w:cstheme="majorBidi"/>
          <w:sz w:val="24"/>
          <w:szCs w:val="24"/>
          <w:rtl/>
        </w:rPr>
        <w:t>إستمارة تعارض</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 xml:space="preserve">مصالح" قبل الموافقة على تعيينه للعمل </w:t>
      </w:r>
      <w:r>
        <w:rPr>
          <w:rFonts w:asciiTheme="majorBidi" w:hAnsiTheme="majorBidi" w:cstheme="majorBidi" w:hint="cs"/>
          <w:sz w:val="24"/>
          <w:szCs w:val="24"/>
          <w:rtl/>
        </w:rPr>
        <w:t>بطريقة مباشرة او غير مباشرة</w:t>
      </w:r>
      <w:r w:rsidRPr="008441C7">
        <w:rPr>
          <w:rFonts w:asciiTheme="majorBidi" w:hAnsiTheme="majorBidi" w:cstheme="majorBidi"/>
          <w:sz w:val="24"/>
          <w:szCs w:val="24"/>
          <w:rtl/>
        </w:rPr>
        <w:t xml:space="preserve"> في المركز. يشمل هذا التصريح الإبلاغ عن العلاقات الشخصية، نشاطات العمل الخارجية، والموافقة أو عدم الموافقة عليها من قبل مجلس الإدارة أو مدير المركز، إذا كانت تعد</w:t>
      </w:r>
      <w:r>
        <w:rPr>
          <w:rFonts w:asciiTheme="majorBidi" w:hAnsiTheme="majorBidi" w:cstheme="majorBidi" w:hint="cs"/>
          <w:sz w:val="24"/>
          <w:szCs w:val="24"/>
          <w:rtl/>
        </w:rPr>
        <w:t>ّ</w:t>
      </w:r>
      <w:r w:rsidRPr="008441C7">
        <w:rPr>
          <w:rFonts w:asciiTheme="majorBidi" w:hAnsiTheme="majorBidi" w:cstheme="majorBidi"/>
          <w:sz w:val="24"/>
          <w:szCs w:val="24"/>
          <w:rtl/>
        </w:rPr>
        <w:t xml:space="preserve"> ذات أهمية.</w:t>
      </w:r>
    </w:p>
    <w:p w:rsidR="006A11AD" w:rsidRPr="008441C7" w:rsidRDefault="006A11AD" w:rsidP="006A11AD">
      <w:pPr>
        <w:pStyle w:val="NoSpacing"/>
        <w:bidi/>
        <w:rPr>
          <w:szCs w:val="12"/>
        </w:rPr>
      </w:pPr>
    </w:p>
    <w:p w:rsidR="006A11AD" w:rsidRPr="008441C7" w:rsidRDefault="006A11AD" w:rsidP="006A11AD">
      <w:pPr>
        <w:pStyle w:val="NoSpacing"/>
        <w:numPr>
          <w:ilvl w:val="1"/>
          <w:numId w:val="9"/>
        </w:numPr>
        <w:bidi/>
        <w:spacing w:line="360" w:lineRule="auto"/>
        <w:jc w:val="both"/>
        <w:rPr>
          <w:rFonts w:asciiTheme="majorBidi" w:hAnsiTheme="majorBidi" w:cstheme="majorBidi"/>
          <w:sz w:val="24"/>
          <w:szCs w:val="24"/>
          <w:rtl/>
        </w:rPr>
      </w:pPr>
      <w:r w:rsidRPr="008441C7">
        <w:rPr>
          <w:rFonts w:asciiTheme="majorBidi" w:hAnsiTheme="majorBidi" w:cstheme="majorBidi"/>
          <w:sz w:val="24"/>
          <w:szCs w:val="24"/>
          <w:rtl/>
        </w:rPr>
        <w:t>الإفصاح/الإبلاغ: يتعه</w:t>
      </w:r>
      <w:r>
        <w:rPr>
          <w:rFonts w:asciiTheme="majorBidi" w:hAnsiTheme="majorBidi" w:cstheme="majorBidi" w:hint="cs"/>
          <w:sz w:val="24"/>
          <w:szCs w:val="24"/>
          <w:rtl/>
        </w:rPr>
        <w:t>ّ</w:t>
      </w:r>
      <w:r w:rsidRPr="008441C7">
        <w:rPr>
          <w:rFonts w:asciiTheme="majorBidi" w:hAnsiTheme="majorBidi" w:cstheme="majorBidi"/>
          <w:sz w:val="24"/>
          <w:szCs w:val="24"/>
          <w:rtl/>
        </w:rPr>
        <w:t xml:space="preserve">د كل </w:t>
      </w:r>
      <w:r>
        <w:rPr>
          <w:rFonts w:asciiTheme="majorBidi" w:hAnsiTheme="majorBidi" w:cstheme="majorBidi" w:hint="cs"/>
          <w:sz w:val="24"/>
          <w:szCs w:val="24"/>
          <w:rtl/>
        </w:rPr>
        <w:t>من يعمل في المركز</w:t>
      </w:r>
      <w:r w:rsidRPr="008441C7">
        <w:rPr>
          <w:rFonts w:asciiTheme="majorBidi" w:hAnsiTheme="majorBidi" w:cstheme="majorBidi"/>
          <w:sz w:val="24"/>
          <w:szCs w:val="24"/>
          <w:rtl/>
        </w:rPr>
        <w:t xml:space="preserve"> </w:t>
      </w:r>
      <w:r>
        <w:rPr>
          <w:rFonts w:asciiTheme="majorBidi" w:hAnsiTheme="majorBidi" w:cstheme="majorBidi" w:hint="cs"/>
          <w:sz w:val="24"/>
          <w:szCs w:val="24"/>
          <w:rtl/>
        </w:rPr>
        <w:t>(بطريقة مباشرة او غير مباشرة)</w:t>
      </w:r>
      <w:r w:rsidRPr="008441C7">
        <w:rPr>
          <w:rFonts w:asciiTheme="majorBidi" w:hAnsiTheme="majorBidi" w:cstheme="majorBidi"/>
          <w:sz w:val="24"/>
          <w:szCs w:val="24"/>
          <w:rtl/>
        </w:rPr>
        <w:t xml:space="preserve"> بالإفصاح عن وجود</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 xml:space="preserve">تعارض فعلي أو ظاهري في المصالح بمجرد نشوئه وإبلاغ مدير المركز به عبر تقديم توضيح مفصّل للوضع وملء وتوقيع </w:t>
      </w:r>
      <w:r w:rsidRPr="008441C7">
        <w:rPr>
          <w:rFonts w:asciiTheme="majorBidi" w:hAnsiTheme="majorBidi" w:cstheme="majorBidi"/>
          <w:sz w:val="24"/>
          <w:szCs w:val="24"/>
        </w:rPr>
        <w:t>"</w:t>
      </w:r>
      <w:r w:rsidRPr="008441C7">
        <w:rPr>
          <w:rFonts w:asciiTheme="majorBidi" w:hAnsiTheme="majorBidi" w:cstheme="majorBidi"/>
          <w:sz w:val="24"/>
          <w:szCs w:val="24"/>
          <w:rtl/>
        </w:rPr>
        <w:t>إستمارة تعارض</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مصالح". يجب الكشف عن الأعمال التجارية والعلاقات الشخصية، بما في ذلك المحاباة/</w:t>
      </w:r>
      <w:r w:rsidRPr="008441C7">
        <w:rPr>
          <w:rFonts w:asciiTheme="majorBidi" w:hAnsiTheme="majorBidi" w:cstheme="majorBidi"/>
          <w:sz w:val="24"/>
          <w:szCs w:val="24"/>
          <w:rtl/>
          <w:lang w:bidi="ar-LB"/>
        </w:rPr>
        <w:t xml:space="preserve">الواسطة أو </w:t>
      </w:r>
      <w:r w:rsidRPr="008441C7">
        <w:rPr>
          <w:rFonts w:asciiTheme="majorBidi" w:hAnsiTheme="majorBidi" w:cstheme="majorBidi"/>
          <w:sz w:val="24"/>
          <w:szCs w:val="24"/>
          <w:rtl/>
        </w:rPr>
        <w:t>المحسوبية التي تخلق تضارب المصالح الفعلية أو المحتملة. قد تكون المعلومات التي تم</w:t>
      </w:r>
      <w:r>
        <w:rPr>
          <w:rFonts w:asciiTheme="majorBidi" w:hAnsiTheme="majorBidi" w:cstheme="majorBidi" w:hint="cs"/>
          <w:sz w:val="24"/>
          <w:szCs w:val="24"/>
          <w:rtl/>
        </w:rPr>
        <w:t>ّ</w:t>
      </w:r>
      <w:r w:rsidRPr="008441C7">
        <w:rPr>
          <w:rFonts w:asciiTheme="majorBidi" w:hAnsiTheme="majorBidi" w:cstheme="majorBidi"/>
          <w:sz w:val="24"/>
          <w:szCs w:val="24"/>
          <w:rtl/>
        </w:rPr>
        <w:t xml:space="preserve"> إشهارها ليست ذات أهمية قصوى ولكنها بالتأكيد سوف تؤدي إلى راحة في التعامل بين الشخص المبلّغ وزملائه ومرؤوسيه وفي كسب ثقتهم. في حالات أخرى</w:t>
      </w:r>
      <w:r>
        <w:rPr>
          <w:rFonts w:asciiTheme="majorBidi" w:hAnsiTheme="majorBidi" w:cstheme="majorBidi" w:hint="cs"/>
          <w:sz w:val="24"/>
          <w:szCs w:val="24"/>
          <w:rtl/>
        </w:rPr>
        <w:t>،</w:t>
      </w:r>
      <w:r w:rsidRPr="008441C7">
        <w:rPr>
          <w:rFonts w:asciiTheme="majorBidi" w:hAnsiTheme="majorBidi" w:cstheme="majorBidi"/>
          <w:sz w:val="24"/>
          <w:szCs w:val="24"/>
          <w:rtl/>
        </w:rPr>
        <w:t xml:space="preserve"> قد يؤد</w:t>
      </w:r>
      <w:r>
        <w:rPr>
          <w:rFonts w:asciiTheme="majorBidi" w:hAnsiTheme="majorBidi" w:cstheme="majorBidi" w:hint="cs"/>
          <w:sz w:val="24"/>
          <w:szCs w:val="24"/>
          <w:rtl/>
        </w:rPr>
        <w:t>ّ</w:t>
      </w:r>
      <w:r w:rsidRPr="008441C7">
        <w:rPr>
          <w:rFonts w:asciiTheme="majorBidi" w:hAnsiTheme="majorBidi" w:cstheme="majorBidi"/>
          <w:sz w:val="24"/>
          <w:szCs w:val="24"/>
          <w:rtl/>
        </w:rPr>
        <w:t>ي إشهار هذه المعلومات (مثل قرابة، أو مصلحة مادية أو معنوية) إلى إقصاء الشخص المبل</w:t>
      </w:r>
      <w:r>
        <w:rPr>
          <w:rFonts w:asciiTheme="majorBidi" w:hAnsiTheme="majorBidi" w:cstheme="majorBidi" w:hint="cs"/>
          <w:sz w:val="24"/>
          <w:szCs w:val="24"/>
          <w:rtl/>
        </w:rPr>
        <w:t>ّ</w:t>
      </w:r>
      <w:r w:rsidRPr="008441C7">
        <w:rPr>
          <w:rFonts w:asciiTheme="majorBidi" w:hAnsiTheme="majorBidi" w:cstheme="majorBidi"/>
          <w:sz w:val="24"/>
          <w:szCs w:val="24"/>
          <w:rtl/>
        </w:rPr>
        <w:t>غ عن الق</w:t>
      </w:r>
      <w:r>
        <w:rPr>
          <w:rFonts w:asciiTheme="majorBidi" w:hAnsiTheme="majorBidi" w:cstheme="majorBidi" w:hint="cs"/>
          <w:sz w:val="24"/>
          <w:szCs w:val="24"/>
          <w:rtl/>
        </w:rPr>
        <w:t>ي</w:t>
      </w:r>
      <w:r w:rsidRPr="008441C7">
        <w:rPr>
          <w:rFonts w:asciiTheme="majorBidi" w:hAnsiTheme="majorBidi" w:cstheme="majorBidi"/>
          <w:sz w:val="24"/>
          <w:szCs w:val="24"/>
          <w:rtl/>
        </w:rPr>
        <w:t>ام أو المشاركة في مهم</w:t>
      </w:r>
      <w:r>
        <w:rPr>
          <w:rFonts w:asciiTheme="majorBidi" w:hAnsiTheme="majorBidi" w:cstheme="majorBidi" w:hint="cs"/>
          <w:sz w:val="24"/>
          <w:szCs w:val="24"/>
          <w:rtl/>
        </w:rPr>
        <w:t>ّ</w:t>
      </w:r>
      <w:r w:rsidRPr="008441C7">
        <w:rPr>
          <w:rFonts w:asciiTheme="majorBidi" w:hAnsiTheme="majorBidi" w:cstheme="majorBidi"/>
          <w:sz w:val="24"/>
          <w:szCs w:val="24"/>
          <w:rtl/>
        </w:rPr>
        <w:t>ة محددة، ولكنها تكسبه احترام زملا</w:t>
      </w:r>
      <w:r>
        <w:rPr>
          <w:rFonts w:asciiTheme="majorBidi" w:hAnsiTheme="majorBidi" w:cstheme="majorBidi" w:hint="cs"/>
          <w:sz w:val="24"/>
          <w:szCs w:val="24"/>
          <w:rtl/>
        </w:rPr>
        <w:t>ئ</w:t>
      </w:r>
      <w:r w:rsidRPr="008441C7">
        <w:rPr>
          <w:rFonts w:asciiTheme="majorBidi" w:hAnsiTheme="majorBidi" w:cstheme="majorBidi"/>
          <w:sz w:val="24"/>
          <w:szCs w:val="24"/>
          <w:rtl/>
        </w:rPr>
        <w:t xml:space="preserve">ه ويضمن للمركز وللمؤسسة الراعية مصداقيتها. من الأفضل أن يتنحى هذا الشخص عن فتح مناقصة أو مقابلة </w:t>
      </w:r>
      <w:r>
        <w:rPr>
          <w:rFonts w:asciiTheme="majorBidi" w:hAnsiTheme="majorBidi" w:cstheme="majorBidi" w:hint="cs"/>
          <w:sz w:val="24"/>
          <w:szCs w:val="24"/>
          <w:rtl/>
        </w:rPr>
        <w:t>عامل</w:t>
      </w:r>
      <w:r w:rsidRPr="008441C7">
        <w:rPr>
          <w:rFonts w:asciiTheme="majorBidi" w:hAnsiTheme="majorBidi" w:cstheme="majorBidi"/>
          <w:sz w:val="24"/>
          <w:szCs w:val="24"/>
          <w:rtl/>
        </w:rPr>
        <w:t>/متعاقد جديد من أن يتعرّض لطائلة الاستجواب القانوني أو شبهات سوء التصر</w:t>
      </w:r>
      <w:r>
        <w:rPr>
          <w:rFonts w:asciiTheme="majorBidi" w:hAnsiTheme="majorBidi" w:cstheme="majorBidi" w:hint="cs"/>
          <w:sz w:val="24"/>
          <w:szCs w:val="24"/>
          <w:rtl/>
        </w:rPr>
        <w:t>ّ</w:t>
      </w:r>
      <w:r w:rsidRPr="008441C7">
        <w:rPr>
          <w:rFonts w:asciiTheme="majorBidi" w:hAnsiTheme="majorBidi" w:cstheme="majorBidi"/>
          <w:sz w:val="24"/>
          <w:szCs w:val="24"/>
          <w:rtl/>
        </w:rPr>
        <w:t>ف لاحقاً.</w:t>
      </w:r>
    </w:p>
    <w:p w:rsidR="006A11AD" w:rsidRPr="008441C7" w:rsidRDefault="006A11AD" w:rsidP="006A11AD">
      <w:pPr>
        <w:pStyle w:val="NoSpacing"/>
        <w:bidi/>
        <w:rPr>
          <w:szCs w:val="12"/>
        </w:rPr>
      </w:pPr>
    </w:p>
    <w:p w:rsidR="006A11AD" w:rsidRPr="008441C7" w:rsidRDefault="006A11AD" w:rsidP="006A11AD">
      <w:pPr>
        <w:pStyle w:val="NoSpacing"/>
        <w:numPr>
          <w:ilvl w:val="1"/>
          <w:numId w:val="9"/>
        </w:numPr>
        <w:bidi/>
        <w:spacing w:line="360" w:lineRule="auto"/>
        <w:jc w:val="both"/>
        <w:rPr>
          <w:rFonts w:asciiTheme="majorBidi" w:hAnsiTheme="majorBidi" w:cstheme="majorBidi"/>
          <w:sz w:val="24"/>
          <w:szCs w:val="24"/>
        </w:rPr>
      </w:pPr>
      <w:r w:rsidRPr="008441C7">
        <w:rPr>
          <w:rFonts w:asciiTheme="majorBidi" w:hAnsiTheme="majorBidi" w:cstheme="majorBidi"/>
          <w:sz w:val="24"/>
          <w:szCs w:val="24"/>
          <w:rtl/>
        </w:rPr>
        <w:t>الإمتناع عن إتخاذ القرار: يمكن للشخص الذي لديه تعارض في المصالح أن يوف</w:t>
      </w:r>
      <w:r>
        <w:rPr>
          <w:rFonts w:asciiTheme="majorBidi" w:hAnsiTheme="majorBidi" w:cstheme="majorBidi" w:hint="cs"/>
          <w:sz w:val="24"/>
          <w:szCs w:val="24"/>
          <w:rtl/>
        </w:rPr>
        <w:t>ّ</w:t>
      </w:r>
      <w:r w:rsidRPr="008441C7">
        <w:rPr>
          <w:rFonts w:asciiTheme="majorBidi" w:hAnsiTheme="majorBidi" w:cstheme="majorBidi"/>
          <w:sz w:val="24"/>
          <w:szCs w:val="24"/>
          <w:rtl/>
        </w:rPr>
        <w:t>ر</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المعلومات في عملية إتخاذ القرار، ولكن يجب أن لا يشارك أو أن يحضر الجلسة التي</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يتم اتخاذ القرار فيها. ويدوّن هذا الإمتناع في محضر الجلسة</w:t>
      </w:r>
      <w:r w:rsidRPr="008441C7">
        <w:rPr>
          <w:rFonts w:asciiTheme="majorBidi" w:hAnsiTheme="majorBidi" w:cstheme="majorBidi"/>
          <w:sz w:val="24"/>
          <w:szCs w:val="24"/>
        </w:rPr>
        <w:t>.</w:t>
      </w:r>
    </w:p>
    <w:p w:rsidR="006A11AD" w:rsidRPr="00F0340B" w:rsidRDefault="006A11AD" w:rsidP="006A11AD">
      <w:pPr>
        <w:pStyle w:val="NoSpacing"/>
        <w:bidi/>
        <w:rPr>
          <w:szCs w:val="12"/>
        </w:rPr>
      </w:pPr>
    </w:p>
    <w:p w:rsidR="006A11AD" w:rsidRPr="008441C7" w:rsidRDefault="006A11AD" w:rsidP="006A11AD">
      <w:pPr>
        <w:pStyle w:val="NoSpacing"/>
        <w:numPr>
          <w:ilvl w:val="1"/>
          <w:numId w:val="9"/>
        </w:numPr>
        <w:bidi/>
        <w:spacing w:line="360" w:lineRule="auto"/>
        <w:jc w:val="both"/>
        <w:rPr>
          <w:rFonts w:asciiTheme="majorBidi" w:hAnsiTheme="majorBidi" w:cstheme="majorBidi"/>
          <w:sz w:val="24"/>
          <w:szCs w:val="24"/>
        </w:rPr>
      </w:pPr>
      <w:r w:rsidRPr="008441C7">
        <w:rPr>
          <w:rFonts w:asciiTheme="majorBidi" w:hAnsiTheme="majorBidi" w:cstheme="majorBidi"/>
          <w:sz w:val="24"/>
          <w:szCs w:val="24"/>
          <w:rtl/>
        </w:rPr>
        <w:t xml:space="preserve">تجنّب الإنتفاع الشخصي: </w:t>
      </w:r>
    </w:p>
    <w:p w:rsidR="006A11AD" w:rsidRPr="008441C7" w:rsidRDefault="006A11AD" w:rsidP="006A11AD">
      <w:pPr>
        <w:pStyle w:val="NoSpacing"/>
        <w:numPr>
          <w:ilvl w:val="2"/>
          <w:numId w:val="9"/>
        </w:numPr>
        <w:bidi/>
        <w:spacing w:line="360" w:lineRule="auto"/>
        <w:jc w:val="both"/>
        <w:rPr>
          <w:rFonts w:asciiTheme="majorBidi" w:hAnsiTheme="majorBidi" w:cstheme="majorBidi"/>
          <w:sz w:val="24"/>
          <w:szCs w:val="24"/>
        </w:rPr>
      </w:pPr>
      <w:r w:rsidRPr="008441C7">
        <w:rPr>
          <w:rFonts w:asciiTheme="majorBidi" w:hAnsiTheme="majorBidi" w:cstheme="majorBidi"/>
          <w:sz w:val="24"/>
          <w:szCs w:val="24"/>
          <w:rtl/>
        </w:rPr>
        <w:t>على المدير العام وال</w:t>
      </w:r>
      <w:r>
        <w:rPr>
          <w:rFonts w:asciiTheme="majorBidi" w:hAnsiTheme="majorBidi" w:cstheme="majorBidi" w:hint="cs"/>
          <w:sz w:val="24"/>
          <w:szCs w:val="24"/>
          <w:rtl/>
        </w:rPr>
        <w:t>عاملين</w:t>
      </w:r>
      <w:r w:rsidRPr="008441C7">
        <w:rPr>
          <w:rFonts w:asciiTheme="majorBidi" w:hAnsiTheme="majorBidi" w:cstheme="majorBidi"/>
          <w:sz w:val="24"/>
          <w:szCs w:val="24"/>
          <w:rtl/>
        </w:rPr>
        <w:t xml:space="preserve"> ألا يحققوا أية</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منفعة مالية مباشرة أو غير مباشرة من أنشطة المركز بخلاف الرواتب المشروعة</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وتغطية النفقات التي تتم</w:t>
      </w:r>
      <w:r>
        <w:rPr>
          <w:rFonts w:asciiTheme="majorBidi" w:hAnsiTheme="majorBidi" w:cstheme="majorBidi" w:hint="cs"/>
          <w:sz w:val="24"/>
          <w:szCs w:val="24"/>
          <w:rtl/>
        </w:rPr>
        <w:t>ّ</w:t>
      </w:r>
      <w:r w:rsidRPr="008441C7">
        <w:rPr>
          <w:rFonts w:asciiTheme="majorBidi" w:hAnsiTheme="majorBidi" w:cstheme="majorBidi"/>
          <w:sz w:val="24"/>
          <w:szCs w:val="24"/>
          <w:rtl/>
        </w:rPr>
        <w:t xml:space="preserve"> الموافقة عليها بشكل مسبق</w:t>
      </w:r>
      <w:r w:rsidRPr="008441C7">
        <w:rPr>
          <w:rFonts w:asciiTheme="majorBidi" w:hAnsiTheme="majorBidi" w:cstheme="majorBidi"/>
          <w:sz w:val="24"/>
          <w:szCs w:val="24"/>
        </w:rPr>
        <w:t>.</w:t>
      </w:r>
      <w:r w:rsidRPr="008441C7">
        <w:rPr>
          <w:rFonts w:asciiTheme="majorBidi" w:hAnsiTheme="majorBidi" w:cstheme="majorBidi"/>
          <w:sz w:val="24"/>
          <w:szCs w:val="24"/>
          <w:rtl/>
        </w:rPr>
        <w:t xml:space="preserve"> </w:t>
      </w:r>
    </w:p>
    <w:p w:rsidR="006A11AD" w:rsidRPr="008441C7" w:rsidRDefault="006A11AD" w:rsidP="006A11AD">
      <w:pPr>
        <w:pStyle w:val="NoSpacing"/>
        <w:numPr>
          <w:ilvl w:val="2"/>
          <w:numId w:val="9"/>
        </w:numPr>
        <w:bidi/>
        <w:spacing w:line="360" w:lineRule="auto"/>
        <w:jc w:val="both"/>
        <w:rPr>
          <w:rFonts w:asciiTheme="majorBidi" w:hAnsiTheme="majorBidi" w:cstheme="majorBidi"/>
          <w:sz w:val="24"/>
          <w:szCs w:val="24"/>
        </w:rPr>
      </w:pPr>
      <w:r w:rsidRPr="008441C7">
        <w:rPr>
          <w:rFonts w:asciiTheme="majorBidi" w:hAnsiTheme="majorBidi" w:cstheme="majorBidi"/>
          <w:sz w:val="24"/>
          <w:szCs w:val="24"/>
          <w:rtl/>
        </w:rPr>
        <w:t xml:space="preserve">على </w:t>
      </w:r>
      <w:r>
        <w:rPr>
          <w:rFonts w:asciiTheme="majorBidi" w:hAnsiTheme="majorBidi" w:cstheme="majorBidi" w:hint="cs"/>
          <w:sz w:val="24"/>
          <w:szCs w:val="24"/>
          <w:rtl/>
        </w:rPr>
        <w:t>مقدمي الخدمات الصحية (</w:t>
      </w:r>
      <w:r w:rsidRPr="008441C7">
        <w:rPr>
          <w:rFonts w:asciiTheme="majorBidi" w:hAnsiTheme="majorBidi" w:cstheme="majorBidi"/>
          <w:sz w:val="24"/>
          <w:szCs w:val="24"/>
          <w:rtl/>
        </w:rPr>
        <w:t>الأطباء</w:t>
      </w:r>
      <w:r>
        <w:rPr>
          <w:rFonts w:asciiTheme="majorBidi" w:hAnsiTheme="majorBidi" w:cstheme="majorBidi" w:hint="cs"/>
          <w:sz w:val="24"/>
          <w:szCs w:val="24"/>
          <w:rtl/>
        </w:rPr>
        <w:t>، الصيادلة، طاقم التمريض، إلخ)</w:t>
      </w:r>
      <w:r w:rsidRPr="008441C7">
        <w:rPr>
          <w:rFonts w:asciiTheme="majorBidi" w:hAnsiTheme="majorBidi" w:cstheme="majorBidi"/>
          <w:sz w:val="24"/>
          <w:szCs w:val="24"/>
          <w:rtl/>
        </w:rPr>
        <w:t xml:space="preserve"> الذين يقومون بمهام إدارية أو غيرها من ال</w:t>
      </w:r>
      <w:r>
        <w:rPr>
          <w:rFonts w:asciiTheme="majorBidi" w:hAnsiTheme="majorBidi" w:cstheme="majorBidi" w:hint="cs"/>
          <w:sz w:val="24"/>
          <w:szCs w:val="24"/>
          <w:rtl/>
        </w:rPr>
        <w:t>مهمّات</w:t>
      </w:r>
      <w:r w:rsidRPr="008441C7">
        <w:rPr>
          <w:rFonts w:asciiTheme="majorBidi" w:hAnsiTheme="majorBidi" w:cstheme="majorBidi"/>
          <w:sz w:val="24"/>
          <w:szCs w:val="24"/>
          <w:rtl/>
        </w:rPr>
        <w:t xml:space="preserve"> التي لا تشمل رعاية المرضى مباشرة أن يضعوا إحتياجات المرضى في المقام الأول. ولا تتوق</w:t>
      </w:r>
      <w:r>
        <w:rPr>
          <w:rFonts w:asciiTheme="majorBidi" w:hAnsiTheme="majorBidi" w:cstheme="majorBidi" w:hint="cs"/>
          <w:sz w:val="24"/>
          <w:szCs w:val="24"/>
          <w:rtl/>
        </w:rPr>
        <w:t>ّ</w:t>
      </w:r>
      <w:r w:rsidRPr="008441C7">
        <w:rPr>
          <w:rFonts w:asciiTheme="majorBidi" w:hAnsiTheme="majorBidi" w:cstheme="majorBidi"/>
          <w:sz w:val="24"/>
          <w:szCs w:val="24"/>
          <w:rtl/>
        </w:rPr>
        <w:t xml:space="preserve">ف الإلتزامات الأخلاقية </w:t>
      </w:r>
      <w:r>
        <w:rPr>
          <w:rFonts w:asciiTheme="majorBidi" w:hAnsiTheme="majorBidi" w:cstheme="majorBidi" w:hint="cs"/>
          <w:sz w:val="24"/>
          <w:szCs w:val="24"/>
          <w:rtl/>
        </w:rPr>
        <w:t xml:space="preserve">لمقدمي الخدمات الصحية </w:t>
      </w:r>
      <w:r w:rsidRPr="008441C7">
        <w:rPr>
          <w:rFonts w:asciiTheme="majorBidi" w:hAnsiTheme="majorBidi" w:cstheme="majorBidi"/>
          <w:sz w:val="24"/>
          <w:szCs w:val="24"/>
          <w:rtl/>
        </w:rPr>
        <w:t xml:space="preserve">عندما يتقلد </w:t>
      </w:r>
      <w:r>
        <w:rPr>
          <w:rFonts w:asciiTheme="majorBidi" w:hAnsiTheme="majorBidi" w:cstheme="majorBidi" w:hint="cs"/>
          <w:sz w:val="24"/>
          <w:szCs w:val="24"/>
          <w:rtl/>
        </w:rPr>
        <w:t>أي منهم</w:t>
      </w:r>
      <w:r w:rsidRPr="008441C7">
        <w:rPr>
          <w:rFonts w:asciiTheme="majorBidi" w:hAnsiTheme="majorBidi" w:cstheme="majorBidi"/>
          <w:sz w:val="24"/>
          <w:szCs w:val="24"/>
          <w:rtl/>
        </w:rPr>
        <w:t xml:space="preserve"> منصباً لا يتضم</w:t>
      </w:r>
      <w:r>
        <w:rPr>
          <w:rFonts w:asciiTheme="majorBidi" w:hAnsiTheme="majorBidi" w:cstheme="majorBidi" w:hint="cs"/>
          <w:sz w:val="24"/>
          <w:szCs w:val="24"/>
          <w:rtl/>
        </w:rPr>
        <w:t>ّ</w:t>
      </w:r>
      <w:r w:rsidRPr="008441C7">
        <w:rPr>
          <w:rFonts w:asciiTheme="majorBidi" w:hAnsiTheme="majorBidi" w:cstheme="majorBidi"/>
          <w:sz w:val="24"/>
          <w:szCs w:val="24"/>
          <w:rtl/>
        </w:rPr>
        <w:t>ن بصورة مباشرة رعاية المرضى.</w:t>
      </w:r>
      <w:r w:rsidRPr="008441C7">
        <w:rPr>
          <w:rFonts w:asciiTheme="majorBidi" w:hAnsiTheme="majorBidi" w:cstheme="majorBidi"/>
          <w:sz w:val="24"/>
          <w:szCs w:val="24"/>
        </w:rPr>
        <w:t xml:space="preserve"> </w:t>
      </w:r>
    </w:p>
    <w:p w:rsidR="006A11AD" w:rsidRPr="008441C7" w:rsidRDefault="006A11AD" w:rsidP="006A11AD">
      <w:pPr>
        <w:pStyle w:val="NoSpacing"/>
        <w:numPr>
          <w:ilvl w:val="2"/>
          <w:numId w:val="9"/>
        </w:numPr>
        <w:bidi/>
        <w:spacing w:line="360" w:lineRule="auto"/>
        <w:jc w:val="both"/>
        <w:rPr>
          <w:rFonts w:asciiTheme="majorBidi" w:hAnsiTheme="majorBidi" w:cstheme="majorBidi"/>
          <w:sz w:val="24"/>
          <w:szCs w:val="24"/>
        </w:rPr>
      </w:pPr>
      <w:r w:rsidRPr="008441C7">
        <w:rPr>
          <w:rFonts w:asciiTheme="majorBidi" w:hAnsiTheme="majorBidi" w:cstheme="majorBidi"/>
          <w:sz w:val="24"/>
          <w:szCs w:val="24"/>
          <w:rtl/>
        </w:rPr>
        <w:lastRenderedPageBreak/>
        <w:t xml:space="preserve">لا يجوز </w:t>
      </w:r>
      <w:r>
        <w:rPr>
          <w:rFonts w:asciiTheme="majorBidi" w:hAnsiTheme="majorBidi" w:cstheme="majorBidi" w:hint="cs"/>
          <w:sz w:val="24"/>
          <w:szCs w:val="24"/>
          <w:rtl/>
        </w:rPr>
        <w:t>لأي مقدّم خدمات صحية (</w:t>
      </w:r>
      <w:r w:rsidRPr="008441C7">
        <w:rPr>
          <w:rFonts w:asciiTheme="majorBidi" w:hAnsiTheme="majorBidi" w:cstheme="majorBidi"/>
          <w:sz w:val="24"/>
          <w:szCs w:val="24"/>
          <w:rtl/>
        </w:rPr>
        <w:t>الأطباء</w:t>
      </w:r>
      <w:r>
        <w:rPr>
          <w:rFonts w:asciiTheme="majorBidi" w:hAnsiTheme="majorBidi" w:cstheme="majorBidi" w:hint="cs"/>
          <w:sz w:val="24"/>
          <w:szCs w:val="24"/>
          <w:rtl/>
        </w:rPr>
        <w:t>، الصيادلة، طاقم التمريض، إلخ)</w:t>
      </w:r>
      <w:r w:rsidRPr="008441C7">
        <w:rPr>
          <w:rFonts w:asciiTheme="majorBidi" w:hAnsiTheme="majorBidi" w:cstheme="majorBidi"/>
          <w:sz w:val="24"/>
          <w:szCs w:val="24"/>
          <w:rtl/>
        </w:rPr>
        <w:t xml:space="preserve">  تحت أي ظروف أن يقدَّم مصلحته الشخصية مالية كانت أم اجتماعية على مصلحة المريض الذي يعالجه.</w:t>
      </w:r>
    </w:p>
    <w:p w:rsidR="006A11AD" w:rsidRPr="008441C7" w:rsidRDefault="006A11AD" w:rsidP="006A11AD">
      <w:pPr>
        <w:pStyle w:val="NoSpacing"/>
        <w:numPr>
          <w:ilvl w:val="2"/>
          <w:numId w:val="9"/>
        </w:numPr>
        <w:bidi/>
        <w:spacing w:line="360" w:lineRule="auto"/>
        <w:jc w:val="both"/>
        <w:rPr>
          <w:rFonts w:asciiTheme="majorBidi" w:hAnsiTheme="majorBidi" w:cstheme="majorBidi"/>
          <w:sz w:val="24"/>
          <w:szCs w:val="24"/>
        </w:rPr>
      </w:pPr>
      <w:r w:rsidRPr="008441C7">
        <w:rPr>
          <w:rFonts w:asciiTheme="majorBidi" w:hAnsiTheme="majorBidi" w:cstheme="majorBidi"/>
          <w:sz w:val="24"/>
          <w:szCs w:val="24"/>
          <w:rtl/>
        </w:rPr>
        <w:t xml:space="preserve">لا يجوز للطبيب أن يبني قراراته المتعلقة بإدخال المريض إلى المستشفى أو القيام بأي إجراءات طبية من وصف الأدوية أو الإجراءات التشخيصية أو العلاجية بغرض الربح المادي المباشر أو غير المباشر دون النظر إلى حاجة المريض الفعلية، وبالتالي </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على الأطباء التقيد بمبادئ ال</w:t>
      </w:r>
      <w:r>
        <w:rPr>
          <w:rFonts w:asciiTheme="majorBidi" w:hAnsiTheme="majorBidi" w:cstheme="majorBidi" w:hint="cs"/>
          <w:sz w:val="24"/>
          <w:szCs w:val="24"/>
          <w:rtl/>
        </w:rPr>
        <w:t>أ</w:t>
      </w:r>
      <w:r w:rsidRPr="008441C7">
        <w:rPr>
          <w:rFonts w:asciiTheme="majorBidi" w:hAnsiTheme="majorBidi" w:cstheme="majorBidi"/>
          <w:sz w:val="24"/>
          <w:szCs w:val="24"/>
          <w:rtl/>
        </w:rPr>
        <w:t>خلاق الطبية وعدم القيام بأي فحوص أو إجراء</w:t>
      </w:r>
      <w:r>
        <w:rPr>
          <w:rFonts w:asciiTheme="majorBidi" w:hAnsiTheme="majorBidi" w:cstheme="majorBidi"/>
          <w:sz w:val="24"/>
          <w:szCs w:val="24"/>
          <w:rtl/>
        </w:rPr>
        <w:t>ات طبية لا يحتاج إليها المستفيد</w:t>
      </w:r>
      <w:r>
        <w:rPr>
          <w:rFonts w:asciiTheme="majorBidi" w:hAnsiTheme="majorBidi" w:cstheme="majorBidi" w:hint="cs"/>
          <w:sz w:val="24"/>
          <w:szCs w:val="24"/>
          <w:rtl/>
        </w:rPr>
        <w:t xml:space="preserve">/ المريض </w:t>
      </w:r>
      <w:r w:rsidRPr="008441C7">
        <w:rPr>
          <w:rFonts w:asciiTheme="majorBidi" w:hAnsiTheme="majorBidi" w:cstheme="majorBidi"/>
          <w:sz w:val="24"/>
          <w:szCs w:val="24"/>
          <w:rtl/>
        </w:rPr>
        <w:t>(</w:t>
      </w:r>
      <w:r>
        <w:rPr>
          <w:rFonts w:asciiTheme="majorBidi" w:hAnsiTheme="majorBidi" w:cstheme="majorBidi" w:hint="cs"/>
          <w:sz w:val="24"/>
          <w:szCs w:val="24"/>
          <w:rtl/>
        </w:rPr>
        <w:t xml:space="preserve">إجراء </w:t>
      </w:r>
      <w:r w:rsidRPr="008441C7">
        <w:rPr>
          <w:rFonts w:asciiTheme="majorBidi" w:hAnsiTheme="majorBidi" w:cstheme="majorBidi"/>
          <w:sz w:val="24"/>
          <w:szCs w:val="24"/>
          <w:rtl/>
        </w:rPr>
        <w:t>فحوص، وصف أدوية باهظة الثمن، تحويل المستفيد لعيادته الخاصة أو ل</w:t>
      </w:r>
      <w:r>
        <w:rPr>
          <w:rFonts w:asciiTheme="majorBidi" w:hAnsiTheme="majorBidi" w:cstheme="majorBidi" w:hint="cs"/>
          <w:sz w:val="24"/>
          <w:szCs w:val="24"/>
          <w:rtl/>
        </w:rPr>
        <w:t>ا</w:t>
      </w:r>
      <w:r w:rsidRPr="008441C7">
        <w:rPr>
          <w:rFonts w:asciiTheme="majorBidi" w:hAnsiTheme="majorBidi" w:cstheme="majorBidi"/>
          <w:sz w:val="24"/>
          <w:szCs w:val="24"/>
          <w:rtl/>
        </w:rPr>
        <w:t>ستشارة طبيب آخر أو لل</w:t>
      </w:r>
      <w:r>
        <w:rPr>
          <w:rFonts w:asciiTheme="majorBidi" w:hAnsiTheme="majorBidi" w:cstheme="majorBidi" w:hint="cs"/>
          <w:sz w:val="24"/>
          <w:szCs w:val="24"/>
          <w:rtl/>
        </w:rPr>
        <w:t>ا</w:t>
      </w:r>
      <w:r w:rsidRPr="008441C7">
        <w:rPr>
          <w:rFonts w:asciiTheme="majorBidi" w:hAnsiTheme="majorBidi" w:cstheme="majorBidi"/>
          <w:sz w:val="24"/>
          <w:szCs w:val="24"/>
          <w:rtl/>
        </w:rPr>
        <w:t>ستشفاء أو لإجراء عملية جراحية</w:t>
      </w:r>
      <w:r>
        <w:rPr>
          <w:rFonts w:asciiTheme="majorBidi" w:hAnsiTheme="majorBidi" w:cstheme="majorBidi" w:hint="cs"/>
          <w:sz w:val="24"/>
          <w:szCs w:val="24"/>
          <w:rtl/>
        </w:rPr>
        <w:t>، إلخ</w:t>
      </w:r>
      <w:r w:rsidRPr="008441C7">
        <w:rPr>
          <w:rFonts w:asciiTheme="majorBidi" w:hAnsiTheme="majorBidi" w:cstheme="majorBidi"/>
          <w:sz w:val="24"/>
          <w:szCs w:val="24"/>
          <w:rtl/>
        </w:rPr>
        <w:t xml:space="preserve">). </w:t>
      </w:r>
    </w:p>
    <w:p w:rsidR="006A11AD" w:rsidRPr="008441C7" w:rsidRDefault="006A11AD" w:rsidP="006A11AD">
      <w:pPr>
        <w:pStyle w:val="NoSpacing"/>
        <w:numPr>
          <w:ilvl w:val="2"/>
          <w:numId w:val="9"/>
        </w:numPr>
        <w:bidi/>
        <w:spacing w:line="360" w:lineRule="auto"/>
        <w:jc w:val="both"/>
        <w:rPr>
          <w:rFonts w:asciiTheme="majorBidi" w:hAnsiTheme="majorBidi" w:cstheme="majorBidi"/>
          <w:sz w:val="24"/>
          <w:szCs w:val="24"/>
        </w:rPr>
      </w:pP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للأطباء الحق في الدخول في علاقات تعاقدية قانونية بما في ذلك الحصول على أسهم ملكية في المراكز الصحية أو المنتجات الصحية أو الأجهزة</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وفي حالة تحويل المريض إلى أي منشأة صحية (مختبر، مركز أشعة، مستشفى</w:t>
      </w:r>
      <w:r>
        <w:rPr>
          <w:rFonts w:asciiTheme="majorBidi" w:hAnsiTheme="majorBidi" w:cstheme="majorBidi" w:hint="cs"/>
          <w:sz w:val="24"/>
          <w:szCs w:val="24"/>
          <w:rtl/>
        </w:rPr>
        <w:t>، إلخ</w:t>
      </w:r>
      <w:r w:rsidRPr="008441C7">
        <w:rPr>
          <w:rFonts w:asciiTheme="majorBidi" w:hAnsiTheme="majorBidi" w:cstheme="majorBidi"/>
          <w:sz w:val="24"/>
          <w:szCs w:val="24"/>
          <w:rtl/>
        </w:rPr>
        <w:t>) التي يشارك أو يعمل فيها الطبيب عليه مراعاة مايلي:</w:t>
      </w:r>
    </w:p>
    <w:p w:rsidR="006A11AD" w:rsidRPr="008441C7" w:rsidRDefault="006A11AD" w:rsidP="006A11AD">
      <w:pPr>
        <w:pStyle w:val="NoSpacing"/>
        <w:numPr>
          <w:ilvl w:val="3"/>
          <w:numId w:val="10"/>
        </w:numPr>
        <w:bidi/>
        <w:spacing w:line="360" w:lineRule="auto"/>
        <w:ind w:left="1620" w:hanging="360"/>
        <w:jc w:val="both"/>
        <w:rPr>
          <w:rFonts w:asciiTheme="majorBidi" w:hAnsiTheme="majorBidi" w:cstheme="majorBidi"/>
          <w:sz w:val="24"/>
          <w:szCs w:val="24"/>
        </w:rPr>
      </w:pPr>
      <w:r w:rsidRPr="008441C7">
        <w:rPr>
          <w:rFonts w:asciiTheme="majorBidi" w:hAnsiTheme="majorBidi" w:cstheme="majorBidi"/>
          <w:sz w:val="24"/>
          <w:szCs w:val="24"/>
          <w:rtl/>
        </w:rPr>
        <w:t>أن تكون هذه المنشأة متمي</w:t>
      </w:r>
      <w:r>
        <w:rPr>
          <w:rFonts w:asciiTheme="majorBidi" w:hAnsiTheme="majorBidi" w:cstheme="majorBidi" w:hint="cs"/>
          <w:sz w:val="24"/>
          <w:szCs w:val="24"/>
          <w:rtl/>
        </w:rPr>
        <w:t>ّ</w:t>
      </w:r>
      <w:r w:rsidRPr="008441C7">
        <w:rPr>
          <w:rFonts w:asciiTheme="majorBidi" w:hAnsiTheme="majorBidi" w:cstheme="majorBidi"/>
          <w:sz w:val="24"/>
          <w:szCs w:val="24"/>
          <w:rtl/>
        </w:rPr>
        <w:t>زة عن غيرها، وإذا لم تكن كذلك فعليه إعطاء المريض حر</w:t>
      </w:r>
      <w:r>
        <w:rPr>
          <w:rFonts w:asciiTheme="majorBidi" w:hAnsiTheme="majorBidi" w:cstheme="majorBidi" w:hint="cs"/>
          <w:sz w:val="24"/>
          <w:szCs w:val="24"/>
          <w:rtl/>
        </w:rPr>
        <w:t>ّ</w:t>
      </w:r>
      <w:r w:rsidRPr="008441C7">
        <w:rPr>
          <w:rFonts w:asciiTheme="majorBidi" w:hAnsiTheme="majorBidi" w:cstheme="majorBidi"/>
          <w:sz w:val="24"/>
          <w:szCs w:val="24"/>
          <w:rtl/>
        </w:rPr>
        <w:t>ية الإختيار.</w:t>
      </w:r>
      <w:r w:rsidRPr="008441C7">
        <w:rPr>
          <w:rFonts w:asciiTheme="majorBidi" w:hAnsiTheme="majorBidi" w:cstheme="majorBidi"/>
          <w:sz w:val="24"/>
          <w:szCs w:val="24"/>
        </w:rPr>
        <w:t xml:space="preserve"> </w:t>
      </w:r>
    </w:p>
    <w:p w:rsidR="006A11AD" w:rsidRPr="008441C7" w:rsidRDefault="006A11AD" w:rsidP="006A11AD">
      <w:pPr>
        <w:pStyle w:val="NoSpacing"/>
        <w:numPr>
          <w:ilvl w:val="3"/>
          <w:numId w:val="10"/>
        </w:numPr>
        <w:bidi/>
        <w:spacing w:line="360" w:lineRule="auto"/>
        <w:ind w:left="1620" w:hanging="360"/>
        <w:jc w:val="both"/>
        <w:rPr>
          <w:rFonts w:asciiTheme="majorBidi" w:hAnsiTheme="majorBidi" w:cstheme="majorBidi"/>
          <w:sz w:val="24"/>
          <w:szCs w:val="24"/>
          <w:rtl/>
        </w:rPr>
      </w:pPr>
      <w:r w:rsidRPr="008441C7">
        <w:rPr>
          <w:rFonts w:asciiTheme="majorBidi" w:hAnsiTheme="majorBidi" w:cstheme="majorBidi"/>
          <w:sz w:val="24"/>
          <w:szCs w:val="24"/>
          <w:rtl/>
        </w:rPr>
        <w:t xml:space="preserve">أن يكون التحويل إلى تلك المنشأة ضرورياً لحالة المريض وأن لا يمكث المريض في المنشأة وقتاً </w:t>
      </w:r>
      <w:r>
        <w:rPr>
          <w:rFonts w:asciiTheme="majorBidi" w:hAnsiTheme="majorBidi" w:cstheme="majorBidi" w:hint="cs"/>
          <w:sz w:val="24"/>
          <w:szCs w:val="24"/>
          <w:rtl/>
        </w:rPr>
        <w:t>أ</w:t>
      </w:r>
      <w:r>
        <w:rPr>
          <w:rFonts w:asciiTheme="majorBidi" w:hAnsiTheme="majorBidi" w:cstheme="majorBidi"/>
          <w:sz w:val="24"/>
          <w:szCs w:val="24"/>
          <w:rtl/>
        </w:rPr>
        <w:t>كثر من المطلوب</w:t>
      </w:r>
      <w:r>
        <w:rPr>
          <w:rFonts w:asciiTheme="majorBidi" w:hAnsiTheme="majorBidi" w:cstheme="majorBidi" w:hint="cs"/>
          <w:sz w:val="24"/>
          <w:szCs w:val="24"/>
          <w:rtl/>
        </w:rPr>
        <w:t xml:space="preserve">، وأن لا يجرى له </w:t>
      </w:r>
      <w:r w:rsidRPr="008441C7">
        <w:rPr>
          <w:rFonts w:asciiTheme="majorBidi" w:hAnsiTheme="majorBidi" w:cstheme="majorBidi"/>
          <w:sz w:val="24"/>
          <w:szCs w:val="24"/>
          <w:rtl/>
        </w:rPr>
        <w:t>فحوص أو إجراء</w:t>
      </w:r>
      <w:r>
        <w:rPr>
          <w:rFonts w:asciiTheme="majorBidi" w:hAnsiTheme="majorBidi" w:cstheme="majorBidi"/>
          <w:sz w:val="24"/>
          <w:szCs w:val="24"/>
          <w:rtl/>
        </w:rPr>
        <w:t>ات طبية</w:t>
      </w:r>
      <w:r>
        <w:rPr>
          <w:rFonts w:asciiTheme="majorBidi" w:hAnsiTheme="majorBidi" w:cstheme="majorBidi" w:hint="cs"/>
          <w:sz w:val="24"/>
          <w:szCs w:val="24"/>
          <w:rtl/>
        </w:rPr>
        <w:t xml:space="preserve"> بدون داع طبي</w:t>
      </w:r>
      <w:r w:rsidRPr="008441C7">
        <w:rPr>
          <w:rFonts w:asciiTheme="majorBidi" w:hAnsiTheme="majorBidi" w:cstheme="majorBidi"/>
          <w:sz w:val="24"/>
          <w:szCs w:val="24"/>
        </w:rPr>
        <w:t>.</w:t>
      </w:r>
    </w:p>
    <w:p w:rsidR="006A11AD" w:rsidRPr="000222FC" w:rsidRDefault="006A11AD" w:rsidP="006A11AD">
      <w:pPr>
        <w:pStyle w:val="NoSpacing"/>
        <w:bidi/>
        <w:rPr>
          <w:szCs w:val="12"/>
        </w:rPr>
      </w:pPr>
    </w:p>
    <w:p w:rsidR="006A11AD" w:rsidRPr="008441C7" w:rsidRDefault="006A11AD" w:rsidP="006A11AD">
      <w:pPr>
        <w:pStyle w:val="NoSpacing"/>
        <w:numPr>
          <w:ilvl w:val="1"/>
          <w:numId w:val="9"/>
        </w:numPr>
        <w:bidi/>
        <w:spacing w:line="360" w:lineRule="auto"/>
        <w:jc w:val="both"/>
        <w:rPr>
          <w:rFonts w:asciiTheme="majorBidi" w:hAnsiTheme="majorBidi" w:cstheme="majorBidi"/>
          <w:sz w:val="24"/>
          <w:szCs w:val="24"/>
        </w:rPr>
      </w:pPr>
      <w:r w:rsidRPr="008441C7">
        <w:rPr>
          <w:rFonts w:asciiTheme="majorBidi" w:hAnsiTheme="majorBidi" w:cstheme="majorBidi"/>
          <w:sz w:val="24"/>
          <w:szCs w:val="24"/>
          <w:rtl/>
        </w:rPr>
        <w:t xml:space="preserve">الإمتناع عن </w:t>
      </w:r>
      <w:r>
        <w:rPr>
          <w:rFonts w:asciiTheme="majorBidi" w:hAnsiTheme="majorBidi" w:cstheme="majorBidi" w:hint="cs"/>
          <w:sz w:val="24"/>
          <w:szCs w:val="24"/>
          <w:rtl/>
        </w:rPr>
        <w:t>ا</w:t>
      </w:r>
      <w:r w:rsidRPr="008441C7">
        <w:rPr>
          <w:rFonts w:asciiTheme="majorBidi" w:hAnsiTheme="majorBidi" w:cstheme="majorBidi"/>
          <w:sz w:val="24"/>
          <w:szCs w:val="24"/>
          <w:rtl/>
        </w:rPr>
        <w:t>لتماس أو قبول أي مقابل أو هدايا</w:t>
      </w:r>
      <w:r w:rsidRPr="008441C7">
        <w:rPr>
          <w:rFonts w:asciiTheme="majorBidi" w:hAnsiTheme="majorBidi" w:cstheme="majorBidi"/>
          <w:sz w:val="24"/>
          <w:szCs w:val="24"/>
          <w:rtl/>
          <w:lang w:bidi="ar-LB"/>
        </w:rPr>
        <w:t xml:space="preserve"> أو هبات</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شخصية ذات قيمة نقدية من المستفيدين أو من المقاولين أو من أطراف الإتفاقات الفرعية.</w:t>
      </w:r>
    </w:p>
    <w:p w:rsidR="006A11AD" w:rsidRPr="000222FC" w:rsidRDefault="006A11AD" w:rsidP="006A11AD">
      <w:pPr>
        <w:pStyle w:val="NoSpacing"/>
        <w:bidi/>
        <w:rPr>
          <w:szCs w:val="16"/>
        </w:rPr>
      </w:pPr>
    </w:p>
    <w:p w:rsidR="006A11AD" w:rsidRPr="008441C7" w:rsidRDefault="006A11AD" w:rsidP="006A11AD">
      <w:pPr>
        <w:pStyle w:val="NoSpacing"/>
        <w:numPr>
          <w:ilvl w:val="0"/>
          <w:numId w:val="9"/>
        </w:numPr>
        <w:bidi/>
        <w:spacing w:line="360" w:lineRule="auto"/>
        <w:jc w:val="both"/>
        <w:rPr>
          <w:rFonts w:asciiTheme="majorBidi" w:hAnsiTheme="majorBidi" w:cstheme="majorBidi"/>
          <w:sz w:val="24"/>
          <w:szCs w:val="24"/>
        </w:rPr>
      </w:pPr>
      <w:r w:rsidRPr="008441C7">
        <w:rPr>
          <w:rFonts w:asciiTheme="majorBidi" w:hAnsiTheme="majorBidi" w:cstheme="majorBidi"/>
          <w:sz w:val="24"/>
          <w:szCs w:val="24"/>
          <w:rtl/>
        </w:rPr>
        <w:t xml:space="preserve">التنبيه إلى </w:t>
      </w:r>
      <w:r>
        <w:rPr>
          <w:rFonts w:asciiTheme="majorBidi" w:hAnsiTheme="majorBidi" w:cstheme="majorBidi" w:hint="cs"/>
          <w:sz w:val="24"/>
          <w:szCs w:val="24"/>
          <w:rtl/>
        </w:rPr>
        <w:t>ا</w:t>
      </w:r>
      <w:r w:rsidRPr="008441C7">
        <w:rPr>
          <w:rFonts w:asciiTheme="majorBidi" w:hAnsiTheme="majorBidi" w:cstheme="majorBidi"/>
          <w:sz w:val="24"/>
          <w:szCs w:val="24"/>
          <w:rtl/>
        </w:rPr>
        <w:t>حتمال وجود تعارض في المصالح. و في جميع حالات</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التعارض الفعلي أو الظاهري، يجب تبليغ المدير. يمكن للمدير أن يحل</w:t>
      </w:r>
      <w:r>
        <w:rPr>
          <w:rFonts w:asciiTheme="majorBidi" w:hAnsiTheme="majorBidi" w:cstheme="majorBidi" w:hint="cs"/>
          <w:sz w:val="24"/>
          <w:szCs w:val="24"/>
          <w:rtl/>
        </w:rPr>
        <w:t>ّ</w:t>
      </w:r>
      <w:r w:rsidRPr="008441C7">
        <w:rPr>
          <w:rFonts w:asciiTheme="majorBidi" w:hAnsiTheme="majorBidi" w:cstheme="majorBidi"/>
          <w:sz w:val="24"/>
          <w:szCs w:val="24"/>
          <w:rtl/>
        </w:rPr>
        <w:t xml:space="preserve"> الإشكال بنفسه، أو أن يعرضه على مجلس الإدارة، أو أن يشك</w:t>
      </w:r>
      <w:r>
        <w:rPr>
          <w:rFonts w:asciiTheme="majorBidi" w:hAnsiTheme="majorBidi" w:cstheme="majorBidi" w:hint="cs"/>
          <w:sz w:val="24"/>
          <w:szCs w:val="24"/>
          <w:rtl/>
        </w:rPr>
        <w:t>ّ</w:t>
      </w:r>
      <w:r w:rsidRPr="008441C7">
        <w:rPr>
          <w:rFonts w:asciiTheme="majorBidi" w:hAnsiTheme="majorBidi" w:cstheme="majorBidi"/>
          <w:sz w:val="24"/>
          <w:szCs w:val="24"/>
          <w:rtl/>
        </w:rPr>
        <w:t>ل لجنة سلوك</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مخص</w:t>
      </w:r>
      <w:r>
        <w:rPr>
          <w:rFonts w:asciiTheme="majorBidi" w:hAnsiTheme="majorBidi" w:cstheme="majorBidi" w:hint="cs"/>
          <w:sz w:val="24"/>
          <w:szCs w:val="24"/>
          <w:rtl/>
        </w:rPr>
        <w:t>ّ</w:t>
      </w:r>
      <w:r w:rsidRPr="008441C7">
        <w:rPr>
          <w:rFonts w:asciiTheme="majorBidi" w:hAnsiTheme="majorBidi" w:cstheme="majorBidi"/>
          <w:sz w:val="24"/>
          <w:szCs w:val="24"/>
          <w:rtl/>
        </w:rPr>
        <w:t>صة للنظر في الحالة. أما إذا كان التعارض يتعل</w:t>
      </w:r>
      <w:r>
        <w:rPr>
          <w:rFonts w:asciiTheme="majorBidi" w:hAnsiTheme="majorBidi" w:cstheme="majorBidi" w:hint="cs"/>
          <w:sz w:val="24"/>
          <w:szCs w:val="24"/>
          <w:rtl/>
        </w:rPr>
        <w:t>ّ</w:t>
      </w:r>
      <w:r w:rsidRPr="008441C7">
        <w:rPr>
          <w:rFonts w:asciiTheme="majorBidi" w:hAnsiTheme="majorBidi" w:cstheme="majorBidi"/>
          <w:sz w:val="24"/>
          <w:szCs w:val="24"/>
          <w:rtl/>
        </w:rPr>
        <w:t>ق بالمدير نفسه، عندها يمكن الإتصال بأي عضو من أعضاء مجلس إدارة المؤسسة الراعية أو بمنس</w:t>
      </w:r>
      <w:r>
        <w:rPr>
          <w:rFonts w:asciiTheme="majorBidi" w:hAnsiTheme="majorBidi" w:cstheme="majorBidi" w:hint="cs"/>
          <w:sz w:val="24"/>
          <w:szCs w:val="24"/>
          <w:rtl/>
        </w:rPr>
        <w:t>ّ</w:t>
      </w:r>
      <w:r w:rsidRPr="008441C7">
        <w:rPr>
          <w:rFonts w:asciiTheme="majorBidi" w:hAnsiTheme="majorBidi" w:cstheme="majorBidi"/>
          <w:sz w:val="24"/>
          <w:szCs w:val="24"/>
          <w:rtl/>
        </w:rPr>
        <w:t>ق الرعاية الصحية الأولية والإجتماعية في وزارتي الصحة العامة والشؤون الإجتماعية.</w:t>
      </w:r>
      <w:r w:rsidRPr="008441C7">
        <w:rPr>
          <w:rFonts w:asciiTheme="majorBidi" w:hAnsiTheme="majorBidi" w:cstheme="majorBidi"/>
          <w:sz w:val="24"/>
          <w:szCs w:val="24"/>
        </w:rPr>
        <w:t xml:space="preserve"> </w:t>
      </w:r>
    </w:p>
    <w:p w:rsidR="006A11AD" w:rsidRPr="000222FC" w:rsidRDefault="006A11AD" w:rsidP="006A11AD">
      <w:pPr>
        <w:pStyle w:val="NoSpacing"/>
        <w:bidi/>
        <w:rPr>
          <w:szCs w:val="16"/>
        </w:rPr>
      </w:pPr>
    </w:p>
    <w:p w:rsidR="006A11AD" w:rsidRPr="008441C7" w:rsidRDefault="006A11AD" w:rsidP="006A11AD">
      <w:pPr>
        <w:pStyle w:val="NoSpacing"/>
        <w:numPr>
          <w:ilvl w:val="0"/>
          <w:numId w:val="9"/>
        </w:numPr>
        <w:bidi/>
        <w:spacing w:line="360" w:lineRule="auto"/>
        <w:jc w:val="both"/>
        <w:rPr>
          <w:rFonts w:asciiTheme="majorBidi" w:hAnsiTheme="majorBidi" w:cstheme="majorBidi"/>
          <w:sz w:val="24"/>
          <w:szCs w:val="24"/>
        </w:rPr>
      </w:pPr>
      <w:r w:rsidRPr="008441C7">
        <w:rPr>
          <w:rFonts w:asciiTheme="majorBidi" w:hAnsiTheme="majorBidi" w:cstheme="majorBidi"/>
          <w:sz w:val="24"/>
          <w:szCs w:val="24"/>
          <w:rtl/>
        </w:rPr>
        <w:t>إنتهاك</w:t>
      </w:r>
      <w:r>
        <w:rPr>
          <w:rFonts w:asciiTheme="majorBidi" w:hAnsiTheme="majorBidi" w:cstheme="majorBidi" w:hint="cs"/>
          <w:sz w:val="24"/>
          <w:szCs w:val="24"/>
          <w:rtl/>
        </w:rPr>
        <w:t xml:space="preserve"> </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سياسة</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تعارض</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المصالح:</w:t>
      </w:r>
    </w:p>
    <w:p w:rsidR="006A11AD" w:rsidRPr="000222FC" w:rsidRDefault="006A11AD" w:rsidP="006A11AD">
      <w:pPr>
        <w:pStyle w:val="NoSpacing"/>
        <w:bidi/>
        <w:rPr>
          <w:szCs w:val="12"/>
        </w:rPr>
      </w:pPr>
    </w:p>
    <w:p w:rsidR="006A11AD" w:rsidRPr="008441C7" w:rsidRDefault="006A11AD" w:rsidP="006A11AD">
      <w:pPr>
        <w:pStyle w:val="NoSpacing"/>
        <w:numPr>
          <w:ilvl w:val="1"/>
          <w:numId w:val="9"/>
        </w:numPr>
        <w:bidi/>
        <w:spacing w:line="360" w:lineRule="auto"/>
        <w:jc w:val="both"/>
        <w:rPr>
          <w:rFonts w:asciiTheme="majorBidi" w:hAnsiTheme="majorBidi" w:cstheme="majorBidi"/>
          <w:sz w:val="24"/>
          <w:szCs w:val="24"/>
        </w:rPr>
      </w:pPr>
      <w:r w:rsidRPr="008441C7">
        <w:rPr>
          <w:rFonts w:asciiTheme="majorBidi" w:hAnsiTheme="majorBidi" w:cstheme="majorBidi"/>
          <w:sz w:val="24"/>
          <w:szCs w:val="24"/>
          <w:rtl/>
        </w:rPr>
        <w:t>كل من يفشل في التقيد بهذه السياسة يكون عرضة لتطبيق العقوبة والتي قد تصل إلى حد إنهاء عقد عمله مع المركز دون إعطائه شهادة خبرة أو توصية.</w:t>
      </w:r>
    </w:p>
    <w:p w:rsidR="006A11AD" w:rsidRPr="000222FC" w:rsidRDefault="006A11AD" w:rsidP="006A11AD">
      <w:pPr>
        <w:pStyle w:val="NoSpacing"/>
        <w:bidi/>
        <w:rPr>
          <w:szCs w:val="12"/>
        </w:rPr>
      </w:pPr>
    </w:p>
    <w:p w:rsidR="006A11AD" w:rsidRPr="008441C7" w:rsidRDefault="006A11AD" w:rsidP="006A11AD">
      <w:pPr>
        <w:pStyle w:val="NoSpacing"/>
        <w:numPr>
          <w:ilvl w:val="1"/>
          <w:numId w:val="9"/>
        </w:numPr>
        <w:bidi/>
        <w:spacing w:line="360" w:lineRule="auto"/>
        <w:jc w:val="both"/>
        <w:rPr>
          <w:rFonts w:asciiTheme="majorBidi" w:hAnsiTheme="majorBidi" w:cstheme="majorBidi"/>
          <w:sz w:val="24"/>
          <w:szCs w:val="24"/>
        </w:rPr>
      </w:pPr>
      <w:r w:rsidRPr="008441C7">
        <w:rPr>
          <w:rFonts w:asciiTheme="majorBidi" w:hAnsiTheme="majorBidi" w:cstheme="majorBidi"/>
          <w:sz w:val="24"/>
          <w:szCs w:val="24"/>
          <w:rtl/>
        </w:rPr>
        <w:t>إذا</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كان</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لدى</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أي</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من</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يعمل مع/في المركز الصحي (أو شبكة المراكز الصحية)</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أي</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سبب</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يحمله</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للاعتقاد</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بأن</w:t>
      </w:r>
      <w:r w:rsidRPr="008441C7">
        <w:rPr>
          <w:rFonts w:asciiTheme="majorBidi" w:hAnsiTheme="majorBidi" w:cstheme="majorBidi"/>
          <w:sz w:val="24"/>
          <w:szCs w:val="24"/>
        </w:rPr>
        <w:t xml:space="preserve"> </w:t>
      </w:r>
      <w:r>
        <w:rPr>
          <w:rFonts w:asciiTheme="majorBidi" w:hAnsiTheme="majorBidi" w:cstheme="majorBidi"/>
          <w:sz w:val="24"/>
          <w:szCs w:val="24"/>
          <w:rtl/>
        </w:rPr>
        <w:t>أحد</w:t>
      </w:r>
      <w:r>
        <w:rPr>
          <w:rFonts w:asciiTheme="majorBidi" w:hAnsiTheme="majorBidi" w:cstheme="majorBidi" w:hint="cs"/>
          <w:sz w:val="24"/>
          <w:szCs w:val="24"/>
          <w:rtl/>
        </w:rPr>
        <w:t xml:space="preserve"> أفراد </w:t>
      </w:r>
      <w:r w:rsidRPr="008441C7">
        <w:rPr>
          <w:rFonts w:asciiTheme="majorBidi" w:hAnsiTheme="majorBidi" w:cstheme="majorBidi"/>
          <w:sz w:val="24"/>
          <w:szCs w:val="24"/>
          <w:rtl/>
        </w:rPr>
        <w:t>ال</w:t>
      </w:r>
      <w:r>
        <w:rPr>
          <w:rFonts w:asciiTheme="majorBidi" w:hAnsiTheme="majorBidi" w:cstheme="majorBidi" w:hint="cs"/>
          <w:sz w:val="24"/>
          <w:szCs w:val="24"/>
          <w:rtl/>
        </w:rPr>
        <w:t>طاقم</w:t>
      </w:r>
      <w:r w:rsidRPr="008441C7">
        <w:rPr>
          <w:rFonts w:asciiTheme="majorBidi" w:hAnsiTheme="majorBidi" w:cstheme="majorBidi"/>
          <w:sz w:val="24"/>
          <w:szCs w:val="24"/>
          <w:rtl/>
        </w:rPr>
        <w:t xml:space="preserve"> العامل</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مع/في المركز الصحي (أو شبكة المراكز الصحية)</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قد</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أخفق</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في</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الكشف</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عن</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تعارض</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مصالح</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محتمل،</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فعليه</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إبلاغ</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الإدارة</w:t>
      </w:r>
      <w:r w:rsidRPr="008441C7">
        <w:rPr>
          <w:rFonts w:asciiTheme="majorBidi" w:hAnsiTheme="majorBidi" w:cstheme="majorBidi"/>
          <w:sz w:val="24"/>
          <w:szCs w:val="24"/>
        </w:rPr>
        <w:t xml:space="preserve"> </w:t>
      </w:r>
      <w:r>
        <w:rPr>
          <w:rFonts w:asciiTheme="majorBidi" w:hAnsiTheme="majorBidi" w:cstheme="majorBidi"/>
          <w:sz w:val="24"/>
          <w:szCs w:val="24"/>
          <w:rtl/>
        </w:rPr>
        <w:t>فور</w:t>
      </w:r>
      <w:r w:rsidRPr="008441C7">
        <w:rPr>
          <w:rFonts w:asciiTheme="majorBidi" w:hAnsiTheme="majorBidi" w:cstheme="majorBidi"/>
          <w:sz w:val="24"/>
          <w:szCs w:val="24"/>
          <w:rtl/>
        </w:rPr>
        <w:t>ا</w:t>
      </w:r>
      <w:r>
        <w:rPr>
          <w:rFonts w:asciiTheme="majorBidi" w:hAnsiTheme="majorBidi" w:cstheme="majorBidi" w:hint="cs"/>
          <w:sz w:val="24"/>
          <w:szCs w:val="24"/>
          <w:rtl/>
        </w:rPr>
        <w:t>ً،</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وذلك</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لإعطاء</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الشخص</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المعني</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بالإنتهاك</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فرصة</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لتوضيح</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مزاعم</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الإنتهاك</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بسياسة</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تعارض</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المصالح</w:t>
      </w:r>
      <w:r w:rsidRPr="008441C7">
        <w:rPr>
          <w:rFonts w:asciiTheme="majorBidi" w:hAnsiTheme="majorBidi" w:cstheme="majorBidi"/>
          <w:sz w:val="24"/>
          <w:szCs w:val="24"/>
        </w:rPr>
        <w:t>.</w:t>
      </w:r>
      <w:r w:rsidRPr="008441C7">
        <w:rPr>
          <w:rFonts w:asciiTheme="majorBidi" w:hAnsiTheme="majorBidi" w:cstheme="majorBidi"/>
          <w:sz w:val="24"/>
          <w:szCs w:val="24"/>
          <w:rtl/>
        </w:rPr>
        <w:t xml:space="preserve"> تقوم</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الإدارة بأخذ</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رد</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الشخص</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المعني</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بالانتهاك،</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والتحقيق</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حسبما</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تسمح</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به</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الظروف</w:t>
      </w:r>
      <w:r>
        <w:rPr>
          <w:rFonts w:asciiTheme="majorBidi" w:hAnsiTheme="majorBidi" w:cstheme="majorBidi" w:hint="cs"/>
          <w:sz w:val="24"/>
          <w:szCs w:val="24"/>
          <w:rtl/>
        </w:rPr>
        <w:t>.</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وفي</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حال</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ثبوت</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إنتهاك</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سياسة، يكون الشخص المت</w:t>
      </w:r>
      <w:r>
        <w:rPr>
          <w:rFonts w:asciiTheme="majorBidi" w:hAnsiTheme="majorBidi" w:cstheme="majorBidi" w:hint="cs"/>
          <w:sz w:val="24"/>
          <w:szCs w:val="24"/>
          <w:rtl/>
        </w:rPr>
        <w:t>ّ</w:t>
      </w:r>
      <w:r w:rsidRPr="008441C7">
        <w:rPr>
          <w:rFonts w:asciiTheme="majorBidi" w:hAnsiTheme="majorBidi" w:cstheme="majorBidi"/>
          <w:sz w:val="24"/>
          <w:szCs w:val="24"/>
          <w:rtl/>
        </w:rPr>
        <w:t>هم عرضة لتطبيق العقوبة والتي قد تصل إلى حد</w:t>
      </w:r>
      <w:r>
        <w:rPr>
          <w:rFonts w:asciiTheme="majorBidi" w:hAnsiTheme="majorBidi" w:cstheme="majorBidi" w:hint="cs"/>
          <w:sz w:val="24"/>
          <w:szCs w:val="24"/>
          <w:rtl/>
        </w:rPr>
        <w:t>ّ</w:t>
      </w:r>
      <w:r w:rsidRPr="008441C7">
        <w:rPr>
          <w:rFonts w:asciiTheme="majorBidi" w:hAnsiTheme="majorBidi" w:cstheme="majorBidi"/>
          <w:sz w:val="24"/>
          <w:szCs w:val="24"/>
          <w:rtl/>
        </w:rPr>
        <w:t xml:space="preserve"> إنهاء عقد عمله مع المركز دون إعطائه شهادة خبرة أو توصية.</w:t>
      </w:r>
    </w:p>
    <w:p w:rsidR="008441C7" w:rsidRPr="006A11AD" w:rsidRDefault="008441C7" w:rsidP="008441C7">
      <w:pPr>
        <w:pStyle w:val="NoSpacing"/>
        <w:bidi/>
        <w:rPr>
          <w:rtl/>
        </w:rPr>
      </w:pPr>
    </w:p>
    <w:p w:rsidR="007E5706" w:rsidRPr="008441C7" w:rsidRDefault="007E5706" w:rsidP="006A11AD">
      <w:pPr>
        <w:pStyle w:val="NoSpacing"/>
        <w:numPr>
          <w:ilvl w:val="0"/>
          <w:numId w:val="16"/>
        </w:numPr>
        <w:shd w:val="clear" w:color="auto" w:fill="BFBFBF" w:themeFill="background1" w:themeFillShade="BF"/>
        <w:bidi/>
        <w:spacing w:line="276" w:lineRule="auto"/>
        <w:rPr>
          <w:rFonts w:ascii="Times New Roman" w:hAnsi="Times New Roman" w:cs="Times New Roman"/>
          <w:b/>
          <w:bCs/>
          <w:sz w:val="28"/>
          <w:szCs w:val="28"/>
          <w:rtl/>
        </w:rPr>
      </w:pPr>
      <w:r w:rsidRPr="008441C7">
        <w:rPr>
          <w:rFonts w:ascii="Times New Roman" w:hAnsi="Times New Roman" w:cs="Times New Roman"/>
          <w:b/>
          <w:bCs/>
          <w:sz w:val="28"/>
          <w:szCs w:val="28"/>
          <w:rtl/>
        </w:rPr>
        <w:lastRenderedPageBreak/>
        <w:t>الإجراءات</w:t>
      </w:r>
      <w:r w:rsidR="00A910EB" w:rsidRPr="008441C7">
        <w:rPr>
          <w:rFonts w:ascii="Times New Roman" w:hAnsi="Times New Roman" w:cs="Times New Roman"/>
          <w:b/>
          <w:bCs/>
          <w:sz w:val="28"/>
          <w:szCs w:val="28"/>
          <w:rtl/>
        </w:rPr>
        <w:t xml:space="preserve"> </w:t>
      </w:r>
    </w:p>
    <w:p w:rsidR="0074441F" w:rsidRPr="000222FC" w:rsidRDefault="0074441F" w:rsidP="000222FC">
      <w:pPr>
        <w:pStyle w:val="NoSpacing"/>
        <w:bidi/>
        <w:rPr>
          <w:szCs w:val="16"/>
        </w:rPr>
      </w:pPr>
    </w:p>
    <w:p w:rsidR="0074441F" w:rsidRPr="006A11AD" w:rsidRDefault="00AA2C40" w:rsidP="00AA2C40">
      <w:pPr>
        <w:pStyle w:val="NoSpacing"/>
        <w:numPr>
          <w:ilvl w:val="0"/>
          <w:numId w:val="24"/>
        </w:numPr>
        <w:bidi/>
        <w:spacing w:line="360" w:lineRule="auto"/>
        <w:jc w:val="both"/>
        <w:rPr>
          <w:rFonts w:ascii="Times New Roman" w:hAnsi="Times New Roman" w:cs="Times New Roman"/>
          <w:sz w:val="24"/>
          <w:szCs w:val="24"/>
        </w:rPr>
      </w:pPr>
      <w:r>
        <w:rPr>
          <w:rFonts w:ascii="Times New Roman" w:hAnsi="Times New Roman" w:cs="Times New Roman" w:hint="cs"/>
          <w:sz w:val="24"/>
          <w:szCs w:val="24"/>
          <w:rtl/>
          <w:lang w:bidi="ar-LB"/>
        </w:rPr>
        <w:t xml:space="preserve">يتمّ </w:t>
      </w:r>
      <w:r w:rsidR="006A11AD">
        <w:rPr>
          <w:rFonts w:ascii="Times New Roman" w:hAnsi="Times New Roman" w:cs="Times New Roman" w:hint="cs"/>
          <w:sz w:val="24"/>
          <w:szCs w:val="24"/>
          <w:rtl/>
          <w:lang w:bidi="ar-LB"/>
        </w:rPr>
        <w:t>تبليغ مدير</w:t>
      </w:r>
      <w:r w:rsidR="006A11AD" w:rsidRPr="006A11AD">
        <w:rPr>
          <w:rFonts w:ascii="Times New Roman" w:hAnsi="Times New Roman" w:cs="Times New Roman"/>
          <w:sz w:val="24"/>
          <w:szCs w:val="24"/>
          <w:rtl/>
        </w:rPr>
        <w:t xml:space="preserve"> </w:t>
      </w:r>
      <w:r w:rsidR="006A11AD">
        <w:rPr>
          <w:rFonts w:ascii="Times New Roman" w:hAnsi="Times New Roman" w:cs="Times New Roman" w:hint="cs"/>
          <w:sz w:val="24"/>
          <w:szCs w:val="24"/>
          <w:rtl/>
        </w:rPr>
        <w:t xml:space="preserve">المركز </w:t>
      </w:r>
      <w:r>
        <w:rPr>
          <w:rFonts w:ascii="Times New Roman" w:hAnsi="Times New Roman" w:cs="Times New Roman" w:hint="cs"/>
          <w:sz w:val="24"/>
          <w:szCs w:val="24"/>
          <w:rtl/>
        </w:rPr>
        <w:t xml:space="preserve">من قبل الشخص المعني </w:t>
      </w:r>
      <w:r w:rsidR="006A11AD">
        <w:rPr>
          <w:rFonts w:ascii="Times New Roman" w:hAnsi="Times New Roman" w:cs="Times New Roman" w:hint="cs"/>
          <w:sz w:val="24"/>
          <w:szCs w:val="24"/>
          <w:rtl/>
        </w:rPr>
        <w:t>عند</w:t>
      </w:r>
      <w:r>
        <w:rPr>
          <w:rFonts w:ascii="Times New Roman" w:hAnsi="Times New Roman" w:cs="Times New Roman" w:hint="cs"/>
          <w:sz w:val="24"/>
          <w:szCs w:val="24"/>
          <w:rtl/>
        </w:rPr>
        <w:t xml:space="preserve"> </w:t>
      </w:r>
      <w:r w:rsidR="006A11AD" w:rsidRPr="006A11AD">
        <w:rPr>
          <w:rFonts w:ascii="Times New Roman" w:hAnsi="Times New Roman" w:cs="Times New Roman"/>
          <w:sz w:val="24"/>
          <w:szCs w:val="24"/>
          <w:rtl/>
        </w:rPr>
        <w:t>احتمال وجود تعارض في المصالح</w:t>
      </w:r>
      <w:r w:rsidR="006A11AD">
        <w:rPr>
          <w:rFonts w:ascii="Times New Roman" w:hAnsi="Times New Roman" w:cs="Times New Roman" w:hint="cs"/>
          <w:sz w:val="24"/>
          <w:szCs w:val="24"/>
          <w:rtl/>
        </w:rPr>
        <w:t>،</w:t>
      </w:r>
      <w:r w:rsidR="006A11AD" w:rsidRPr="006A11AD">
        <w:rPr>
          <w:rFonts w:ascii="Times New Roman" w:hAnsi="Times New Roman" w:cs="Times New Roman"/>
          <w:sz w:val="24"/>
          <w:szCs w:val="24"/>
          <w:rtl/>
        </w:rPr>
        <w:t xml:space="preserve"> و في جميع حالات</w:t>
      </w:r>
      <w:r w:rsidR="006A11AD" w:rsidRPr="006A11AD">
        <w:rPr>
          <w:rFonts w:ascii="Times New Roman" w:hAnsi="Times New Roman" w:cs="Times New Roman"/>
          <w:sz w:val="24"/>
          <w:szCs w:val="24"/>
        </w:rPr>
        <w:t xml:space="preserve"> </w:t>
      </w:r>
      <w:r w:rsidR="006A11AD" w:rsidRPr="006A11AD">
        <w:rPr>
          <w:rFonts w:ascii="Times New Roman" w:hAnsi="Times New Roman" w:cs="Times New Roman"/>
          <w:sz w:val="24"/>
          <w:szCs w:val="24"/>
          <w:rtl/>
        </w:rPr>
        <w:t>التعارض الفعلي أو الظاهري.</w:t>
      </w:r>
    </w:p>
    <w:p w:rsidR="006A11AD" w:rsidRPr="006A11AD" w:rsidRDefault="006A11AD" w:rsidP="006A11AD">
      <w:pPr>
        <w:pStyle w:val="NoSpacing"/>
        <w:bidi/>
        <w:spacing w:line="360" w:lineRule="auto"/>
        <w:jc w:val="both"/>
        <w:rPr>
          <w:rFonts w:ascii="Times New Roman" w:hAnsi="Times New Roman" w:cs="Times New Roman"/>
          <w:sz w:val="12"/>
          <w:szCs w:val="12"/>
        </w:rPr>
      </w:pPr>
    </w:p>
    <w:p w:rsidR="00FD39CE" w:rsidRPr="006A11AD" w:rsidRDefault="00AA2C40" w:rsidP="00AA2C40">
      <w:pPr>
        <w:pStyle w:val="NoSpacing"/>
        <w:numPr>
          <w:ilvl w:val="0"/>
          <w:numId w:val="24"/>
        </w:numPr>
        <w:bidi/>
        <w:spacing w:line="360" w:lineRule="auto"/>
        <w:jc w:val="both"/>
        <w:rPr>
          <w:rFonts w:ascii="Times New Roman" w:hAnsi="Times New Roman" w:cs="Times New Roman"/>
          <w:sz w:val="24"/>
          <w:szCs w:val="24"/>
          <w:lang w:bidi="ar-LB"/>
        </w:rPr>
      </w:pPr>
      <w:r>
        <w:rPr>
          <w:rFonts w:ascii="Times New Roman" w:hAnsi="Times New Roman" w:cs="Times New Roman" w:hint="cs"/>
          <w:sz w:val="24"/>
          <w:szCs w:val="24"/>
          <w:rtl/>
          <w:lang w:bidi="ar-LB"/>
        </w:rPr>
        <w:t>يتمّ تبليغ مدير</w:t>
      </w:r>
      <w:r w:rsidRPr="006A11AD">
        <w:rPr>
          <w:rFonts w:ascii="Times New Roman" w:hAnsi="Times New Roman" w:cs="Times New Roman"/>
          <w:sz w:val="24"/>
          <w:szCs w:val="24"/>
          <w:rtl/>
        </w:rPr>
        <w:t xml:space="preserve"> </w:t>
      </w:r>
      <w:r>
        <w:rPr>
          <w:rFonts w:ascii="Times New Roman" w:hAnsi="Times New Roman" w:cs="Times New Roman" w:hint="cs"/>
          <w:sz w:val="24"/>
          <w:szCs w:val="24"/>
          <w:rtl/>
        </w:rPr>
        <w:t xml:space="preserve">المركز من قبل </w:t>
      </w:r>
      <w:r w:rsidR="007E5706" w:rsidRPr="006A11AD">
        <w:rPr>
          <w:rFonts w:ascii="Times New Roman" w:hAnsi="Times New Roman" w:cs="Times New Roman"/>
          <w:sz w:val="24"/>
          <w:szCs w:val="24"/>
          <w:rtl/>
          <w:lang w:bidi="ar-LB"/>
        </w:rPr>
        <w:t>أي</w:t>
      </w:r>
      <w:r w:rsidR="007E5706" w:rsidRPr="006A11AD">
        <w:rPr>
          <w:rFonts w:ascii="Times New Roman" w:hAnsi="Times New Roman" w:cs="Times New Roman"/>
          <w:sz w:val="24"/>
          <w:szCs w:val="24"/>
          <w:lang w:bidi="ar-LB"/>
        </w:rPr>
        <w:t xml:space="preserve"> </w:t>
      </w:r>
      <w:r>
        <w:rPr>
          <w:rFonts w:ascii="Times New Roman" w:hAnsi="Times New Roman" w:cs="Times New Roman" w:hint="cs"/>
          <w:sz w:val="24"/>
          <w:szCs w:val="24"/>
          <w:rtl/>
          <w:lang w:bidi="ar-LB"/>
        </w:rPr>
        <w:t>شخص</w:t>
      </w:r>
      <w:r w:rsidR="007E5706" w:rsidRPr="006A11AD">
        <w:rPr>
          <w:rFonts w:ascii="Times New Roman" w:hAnsi="Times New Roman" w:cs="Times New Roman"/>
          <w:sz w:val="24"/>
          <w:szCs w:val="24"/>
          <w:lang w:bidi="ar-LB"/>
        </w:rPr>
        <w:t xml:space="preserve"> </w:t>
      </w:r>
      <w:r w:rsidR="00FD39CE" w:rsidRPr="006A11AD">
        <w:rPr>
          <w:rFonts w:ascii="Times New Roman" w:hAnsi="Times New Roman" w:cs="Times New Roman"/>
          <w:sz w:val="24"/>
          <w:szCs w:val="24"/>
          <w:rtl/>
          <w:lang w:bidi="ar-LB"/>
        </w:rPr>
        <w:t>يعمل مع/في المركز الصحي (أو شبكة المراكز الصحية)</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أي</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سبب</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يحمله</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للاعتقاد</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بأن</w:t>
      </w:r>
      <w:r w:rsidR="007E5706" w:rsidRPr="006A11AD">
        <w:rPr>
          <w:rFonts w:ascii="Times New Roman" w:hAnsi="Times New Roman" w:cs="Times New Roman"/>
          <w:sz w:val="24"/>
          <w:szCs w:val="24"/>
          <w:lang w:bidi="ar-LB"/>
        </w:rPr>
        <w:t xml:space="preserve"> </w:t>
      </w:r>
      <w:r w:rsidR="0027448F" w:rsidRPr="006A11AD">
        <w:rPr>
          <w:rFonts w:ascii="Times New Roman" w:hAnsi="Times New Roman" w:cs="Times New Roman"/>
          <w:sz w:val="24"/>
          <w:szCs w:val="24"/>
          <w:rtl/>
          <w:lang w:bidi="ar-LB"/>
        </w:rPr>
        <w:t xml:space="preserve">أحد أفراد </w:t>
      </w:r>
      <w:r w:rsidR="007E5706" w:rsidRPr="006A11AD">
        <w:rPr>
          <w:rFonts w:ascii="Times New Roman" w:hAnsi="Times New Roman" w:cs="Times New Roman"/>
          <w:sz w:val="24"/>
          <w:szCs w:val="24"/>
          <w:rtl/>
          <w:lang w:bidi="ar-LB"/>
        </w:rPr>
        <w:t>ال</w:t>
      </w:r>
      <w:r w:rsidR="0027448F" w:rsidRPr="006A11AD">
        <w:rPr>
          <w:rFonts w:ascii="Times New Roman" w:hAnsi="Times New Roman" w:cs="Times New Roman"/>
          <w:sz w:val="24"/>
          <w:szCs w:val="24"/>
          <w:rtl/>
          <w:lang w:bidi="ar-LB"/>
        </w:rPr>
        <w:t>طاقم</w:t>
      </w:r>
      <w:r w:rsidR="00FD39CE" w:rsidRPr="006A11AD">
        <w:rPr>
          <w:rFonts w:ascii="Times New Roman" w:hAnsi="Times New Roman" w:cs="Times New Roman"/>
          <w:sz w:val="24"/>
          <w:szCs w:val="24"/>
          <w:rtl/>
          <w:lang w:bidi="ar-LB"/>
        </w:rPr>
        <w:t xml:space="preserve"> </w:t>
      </w:r>
      <w:r w:rsidR="007E5706" w:rsidRPr="006A11AD">
        <w:rPr>
          <w:rFonts w:ascii="Times New Roman" w:hAnsi="Times New Roman" w:cs="Times New Roman"/>
          <w:sz w:val="24"/>
          <w:szCs w:val="24"/>
          <w:rtl/>
          <w:lang w:bidi="ar-LB"/>
        </w:rPr>
        <w:t>العامل</w:t>
      </w:r>
      <w:r w:rsidR="007E5706" w:rsidRPr="006A11AD">
        <w:rPr>
          <w:rFonts w:ascii="Times New Roman" w:hAnsi="Times New Roman" w:cs="Times New Roman"/>
          <w:sz w:val="24"/>
          <w:szCs w:val="24"/>
          <w:lang w:bidi="ar-LB"/>
        </w:rPr>
        <w:t xml:space="preserve"> </w:t>
      </w:r>
      <w:r w:rsidR="00FD39CE" w:rsidRPr="006A11AD">
        <w:rPr>
          <w:rFonts w:ascii="Times New Roman" w:hAnsi="Times New Roman" w:cs="Times New Roman"/>
          <w:sz w:val="24"/>
          <w:szCs w:val="24"/>
          <w:rtl/>
          <w:lang w:bidi="ar-LB"/>
        </w:rPr>
        <w:t>مع/في المركز الصحي (أو شبكة المراكز الصحية)</w:t>
      </w:r>
      <w:r w:rsidR="00FD39CE"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قد</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أخفق</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في</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الكشف</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عن</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تعارض</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مصالح</w:t>
      </w:r>
      <w:r w:rsidR="007E5706" w:rsidRPr="006A11AD">
        <w:rPr>
          <w:rFonts w:ascii="Times New Roman" w:hAnsi="Times New Roman" w:cs="Times New Roman"/>
          <w:sz w:val="24"/>
          <w:szCs w:val="24"/>
          <w:lang w:bidi="ar-LB"/>
        </w:rPr>
        <w:t xml:space="preserve"> </w:t>
      </w:r>
      <w:r w:rsidR="006A11AD">
        <w:rPr>
          <w:rFonts w:ascii="Times New Roman" w:hAnsi="Times New Roman" w:cs="Times New Roman"/>
          <w:sz w:val="24"/>
          <w:szCs w:val="24"/>
          <w:rtl/>
          <w:lang w:bidi="ar-LB"/>
        </w:rPr>
        <w:t>محتم</w:t>
      </w:r>
      <w:r w:rsidR="006A11AD">
        <w:rPr>
          <w:rFonts w:ascii="Times New Roman" w:hAnsi="Times New Roman" w:cs="Times New Roman" w:hint="cs"/>
          <w:sz w:val="24"/>
          <w:szCs w:val="24"/>
          <w:rtl/>
          <w:lang w:bidi="ar-LB"/>
        </w:rPr>
        <w:t>ل</w:t>
      </w:r>
      <w:r w:rsidR="0027448F" w:rsidRPr="006A11AD">
        <w:rPr>
          <w:rFonts w:ascii="Times New Roman" w:hAnsi="Times New Roman" w:cs="Times New Roman"/>
          <w:sz w:val="24"/>
          <w:szCs w:val="24"/>
          <w:rtl/>
          <w:lang w:bidi="ar-LB"/>
        </w:rPr>
        <w:t>،</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وذلك</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لإعطاء</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الشخص</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المعني</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بال</w:t>
      </w:r>
      <w:r w:rsidR="00FD39CE" w:rsidRPr="006A11AD">
        <w:rPr>
          <w:rFonts w:ascii="Times New Roman" w:hAnsi="Times New Roman" w:cs="Times New Roman"/>
          <w:sz w:val="24"/>
          <w:szCs w:val="24"/>
          <w:rtl/>
          <w:lang w:bidi="ar-LB"/>
        </w:rPr>
        <w:t>إ</w:t>
      </w:r>
      <w:r w:rsidR="007E5706" w:rsidRPr="006A11AD">
        <w:rPr>
          <w:rFonts w:ascii="Times New Roman" w:hAnsi="Times New Roman" w:cs="Times New Roman"/>
          <w:sz w:val="24"/>
          <w:szCs w:val="24"/>
          <w:rtl/>
          <w:lang w:bidi="ar-LB"/>
        </w:rPr>
        <w:t>نتهاك</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فرصة</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لتوضيح</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مزاعم</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ال</w:t>
      </w:r>
      <w:r w:rsidR="00FD39CE" w:rsidRPr="006A11AD">
        <w:rPr>
          <w:rFonts w:ascii="Times New Roman" w:hAnsi="Times New Roman" w:cs="Times New Roman"/>
          <w:sz w:val="24"/>
          <w:szCs w:val="24"/>
          <w:rtl/>
          <w:lang w:bidi="ar-LB"/>
        </w:rPr>
        <w:t>إ</w:t>
      </w:r>
      <w:r w:rsidR="007E5706" w:rsidRPr="006A11AD">
        <w:rPr>
          <w:rFonts w:ascii="Times New Roman" w:hAnsi="Times New Roman" w:cs="Times New Roman"/>
          <w:sz w:val="24"/>
          <w:szCs w:val="24"/>
          <w:rtl/>
          <w:lang w:bidi="ar-LB"/>
        </w:rPr>
        <w:t>نتهاك</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بسياسة</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تعارض</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المصالح</w:t>
      </w:r>
      <w:r w:rsidR="007E5706" w:rsidRPr="006A11AD">
        <w:rPr>
          <w:rFonts w:ascii="Times New Roman" w:hAnsi="Times New Roman" w:cs="Times New Roman"/>
          <w:sz w:val="24"/>
          <w:szCs w:val="24"/>
          <w:lang w:bidi="ar-LB"/>
        </w:rPr>
        <w:t>.</w:t>
      </w:r>
      <w:r w:rsidR="00FD39CE" w:rsidRPr="006A11AD">
        <w:rPr>
          <w:rFonts w:ascii="Times New Roman" w:hAnsi="Times New Roman" w:cs="Times New Roman"/>
          <w:sz w:val="24"/>
          <w:szCs w:val="24"/>
          <w:rtl/>
          <w:lang w:bidi="ar-LB"/>
        </w:rPr>
        <w:t xml:space="preserve"> </w:t>
      </w:r>
      <w:r w:rsidR="007E5706" w:rsidRPr="006A11AD">
        <w:rPr>
          <w:rFonts w:ascii="Times New Roman" w:hAnsi="Times New Roman" w:cs="Times New Roman"/>
          <w:sz w:val="24"/>
          <w:szCs w:val="24"/>
          <w:rtl/>
          <w:lang w:bidi="ar-LB"/>
        </w:rPr>
        <w:t>تقوم</w:t>
      </w:r>
      <w:r w:rsidR="007E5706" w:rsidRPr="006A11AD">
        <w:rPr>
          <w:rFonts w:ascii="Times New Roman" w:hAnsi="Times New Roman" w:cs="Times New Roman"/>
          <w:sz w:val="24"/>
          <w:szCs w:val="24"/>
          <w:lang w:bidi="ar-LB"/>
        </w:rPr>
        <w:t xml:space="preserve"> </w:t>
      </w:r>
      <w:r w:rsidR="00FD39CE" w:rsidRPr="006A11AD">
        <w:rPr>
          <w:rFonts w:ascii="Times New Roman" w:hAnsi="Times New Roman" w:cs="Times New Roman"/>
          <w:sz w:val="24"/>
          <w:szCs w:val="24"/>
          <w:rtl/>
          <w:lang w:bidi="ar-LB"/>
        </w:rPr>
        <w:t xml:space="preserve">الإدارة </w:t>
      </w:r>
      <w:r w:rsidR="007E5706" w:rsidRPr="006A11AD">
        <w:rPr>
          <w:rFonts w:ascii="Times New Roman" w:hAnsi="Times New Roman" w:cs="Times New Roman"/>
          <w:sz w:val="24"/>
          <w:szCs w:val="24"/>
          <w:rtl/>
          <w:lang w:bidi="ar-LB"/>
        </w:rPr>
        <w:t>بأخذ</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رد</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الشخص</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المعني</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بالانتهاك،</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والتحقيق</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حسبما</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تسمح</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به</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الظروف</w:t>
      </w:r>
      <w:r w:rsidR="0027448F" w:rsidRPr="006A11AD">
        <w:rPr>
          <w:rFonts w:ascii="Times New Roman" w:hAnsi="Times New Roman" w:cs="Times New Roman"/>
          <w:sz w:val="24"/>
          <w:szCs w:val="24"/>
          <w:rtl/>
          <w:lang w:bidi="ar-LB"/>
        </w:rPr>
        <w:t>.</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وفي</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حال</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ثبوت</w:t>
      </w:r>
      <w:r w:rsidR="007E5706" w:rsidRPr="006A11AD">
        <w:rPr>
          <w:rFonts w:ascii="Times New Roman" w:hAnsi="Times New Roman" w:cs="Times New Roman"/>
          <w:sz w:val="24"/>
          <w:szCs w:val="24"/>
          <w:lang w:bidi="ar-LB"/>
        </w:rPr>
        <w:t xml:space="preserve"> </w:t>
      </w:r>
      <w:r w:rsidR="00FD39CE" w:rsidRPr="006A11AD">
        <w:rPr>
          <w:rFonts w:ascii="Times New Roman" w:hAnsi="Times New Roman" w:cs="Times New Roman"/>
          <w:sz w:val="24"/>
          <w:szCs w:val="24"/>
          <w:rtl/>
          <w:lang w:bidi="ar-LB"/>
        </w:rPr>
        <w:t>إ</w:t>
      </w:r>
      <w:r w:rsidR="007E5706" w:rsidRPr="006A11AD">
        <w:rPr>
          <w:rFonts w:ascii="Times New Roman" w:hAnsi="Times New Roman" w:cs="Times New Roman"/>
          <w:sz w:val="24"/>
          <w:szCs w:val="24"/>
          <w:rtl/>
          <w:lang w:bidi="ar-LB"/>
        </w:rPr>
        <w:t>نتهاك</w:t>
      </w:r>
      <w:r w:rsidR="007E5706" w:rsidRPr="006A11AD">
        <w:rPr>
          <w:rFonts w:ascii="Times New Roman" w:hAnsi="Times New Roman" w:cs="Times New Roman"/>
          <w:sz w:val="24"/>
          <w:szCs w:val="24"/>
          <w:lang w:bidi="ar-LB"/>
        </w:rPr>
        <w:t xml:space="preserve"> </w:t>
      </w:r>
      <w:r w:rsidR="007E5706" w:rsidRPr="006A11AD">
        <w:rPr>
          <w:rFonts w:ascii="Times New Roman" w:hAnsi="Times New Roman" w:cs="Times New Roman"/>
          <w:sz w:val="24"/>
          <w:szCs w:val="24"/>
          <w:rtl/>
          <w:lang w:bidi="ar-LB"/>
        </w:rPr>
        <w:t>سياسة</w:t>
      </w:r>
      <w:r w:rsidR="00FD39CE" w:rsidRPr="006A11AD">
        <w:rPr>
          <w:rFonts w:ascii="Times New Roman" w:hAnsi="Times New Roman" w:cs="Times New Roman"/>
          <w:sz w:val="24"/>
          <w:szCs w:val="24"/>
          <w:rtl/>
          <w:lang w:bidi="ar-LB"/>
        </w:rPr>
        <w:t>، يكون الشخص المت</w:t>
      </w:r>
      <w:r w:rsidR="0027448F" w:rsidRPr="006A11AD">
        <w:rPr>
          <w:rFonts w:ascii="Times New Roman" w:hAnsi="Times New Roman" w:cs="Times New Roman"/>
          <w:sz w:val="24"/>
          <w:szCs w:val="24"/>
          <w:rtl/>
          <w:lang w:bidi="ar-LB"/>
        </w:rPr>
        <w:t>ّ</w:t>
      </w:r>
      <w:r w:rsidR="00FD39CE" w:rsidRPr="006A11AD">
        <w:rPr>
          <w:rFonts w:ascii="Times New Roman" w:hAnsi="Times New Roman" w:cs="Times New Roman"/>
          <w:sz w:val="24"/>
          <w:szCs w:val="24"/>
          <w:rtl/>
          <w:lang w:bidi="ar-LB"/>
        </w:rPr>
        <w:t>هم عرضة لتطبيق العقوبة والتي قد تصل إلى حد</w:t>
      </w:r>
      <w:r w:rsidR="0027448F" w:rsidRPr="006A11AD">
        <w:rPr>
          <w:rFonts w:ascii="Times New Roman" w:hAnsi="Times New Roman" w:cs="Times New Roman"/>
          <w:sz w:val="24"/>
          <w:szCs w:val="24"/>
          <w:rtl/>
          <w:lang w:bidi="ar-LB"/>
        </w:rPr>
        <w:t>ّ</w:t>
      </w:r>
      <w:r w:rsidR="00FD39CE" w:rsidRPr="006A11AD">
        <w:rPr>
          <w:rFonts w:ascii="Times New Roman" w:hAnsi="Times New Roman" w:cs="Times New Roman"/>
          <w:sz w:val="24"/>
          <w:szCs w:val="24"/>
          <w:rtl/>
          <w:lang w:bidi="ar-LB"/>
        </w:rPr>
        <w:t xml:space="preserve"> إنهاء عقد عمله مع المركز</w:t>
      </w:r>
      <w:r w:rsidR="00C56BB0" w:rsidRPr="006A11AD">
        <w:rPr>
          <w:rFonts w:ascii="Times New Roman" w:hAnsi="Times New Roman" w:cs="Times New Roman"/>
          <w:sz w:val="24"/>
          <w:szCs w:val="24"/>
          <w:rtl/>
          <w:lang w:bidi="ar-LB"/>
        </w:rPr>
        <w:t xml:space="preserve"> دون إعطائه شهادة خبرة أو توصية</w:t>
      </w:r>
      <w:r w:rsidR="00FD39CE" w:rsidRPr="006A11AD">
        <w:rPr>
          <w:rFonts w:ascii="Times New Roman" w:hAnsi="Times New Roman" w:cs="Times New Roman"/>
          <w:sz w:val="24"/>
          <w:szCs w:val="24"/>
          <w:rtl/>
          <w:lang w:bidi="ar-LB"/>
        </w:rPr>
        <w:t>.</w:t>
      </w:r>
    </w:p>
    <w:p w:rsidR="00F96EE7" w:rsidRDefault="00F96EE7" w:rsidP="008441C7">
      <w:pPr>
        <w:pStyle w:val="NoSpacing"/>
        <w:bidi/>
        <w:spacing w:line="360" w:lineRule="auto"/>
        <w:jc w:val="both"/>
        <w:rPr>
          <w:rFonts w:asciiTheme="majorBidi" w:hAnsiTheme="majorBidi" w:cstheme="majorBidi"/>
          <w:sz w:val="24"/>
          <w:szCs w:val="24"/>
          <w:rtl/>
        </w:rPr>
      </w:pPr>
    </w:p>
    <w:p w:rsidR="0027448F" w:rsidRPr="00540BA0" w:rsidRDefault="0027448F" w:rsidP="0027448F">
      <w:pPr>
        <w:pStyle w:val="NoSpacing"/>
        <w:numPr>
          <w:ilvl w:val="0"/>
          <w:numId w:val="16"/>
        </w:numPr>
        <w:shd w:val="clear" w:color="auto" w:fill="BFBFBF" w:themeFill="background1" w:themeFillShade="BF"/>
        <w:bidi/>
        <w:spacing w:line="276" w:lineRule="auto"/>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النماذج والبيانات المرتبطة</w:t>
      </w:r>
    </w:p>
    <w:p w:rsidR="0027448F" w:rsidRPr="00533DE6" w:rsidRDefault="0027448F" w:rsidP="0027448F">
      <w:pPr>
        <w:pStyle w:val="NoSpacing"/>
        <w:bidi/>
        <w:spacing w:line="276" w:lineRule="auto"/>
        <w:rPr>
          <w:rFonts w:asciiTheme="majorBidi" w:hAnsiTheme="majorBidi" w:cstheme="majorBidi"/>
          <w:sz w:val="16"/>
          <w:szCs w:val="16"/>
          <w:rtl/>
        </w:rPr>
      </w:pPr>
    </w:p>
    <w:p w:rsidR="0027448F" w:rsidRPr="00385D2D" w:rsidRDefault="0027448F" w:rsidP="006A11AD">
      <w:pPr>
        <w:pStyle w:val="NoSpacing"/>
        <w:numPr>
          <w:ilvl w:val="0"/>
          <w:numId w:val="22"/>
        </w:numPr>
        <w:bidi/>
        <w:spacing w:line="360" w:lineRule="auto"/>
        <w:rPr>
          <w:rFonts w:asciiTheme="majorBidi" w:hAnsiTheme="majorBidi" w:cstheme="majorBidi"/>
          <w:sz w:val="24"/>
          <w:szCs w:val="24"/>
        </w:rPr>
      </w:pPr>
      <w:r w:rsidRPr="00385D2D">
        <w:rPr>
          <w:rFonts w:asciiTheme="majorBidi" w:hAnsiTheme="majorBidi" w:cstheme="majorBidi"/>
          <w:sz w:val="24"/>
          <w:szCs w:val="24"/>
          <w:rtl/>
        </w:rPr>
        <w:t>ملحق</w:t>
      </w:r>
      <w:r w:rsidRPr="008441C7">
        <w:rPr>
          <w:rFonts w:asciiTheme="majorBidi" w:hAnsiTheme="majorBidi" w:cstheme="majorBidi"/>
          <w:sz w:val="24"/>
          <w:szCs w:val="24"/>
          <w:rtl/>
        </w:rPr>
        <w:t>:</w:t>
      </w:r>
      <w:r w:rsidRPr="008441C7">
        <w:rPr>
          <w:rFonts w:asciiTheme="majorBidi" w:hAnsiTheme="majorBidi" w:cstheme="majorBidi" w:hint="cs"/>
          <w:sz w:val="24"/>
          <w:szCs w:val="24"/>
          <w:rtl/>
        </w:rPr>
        <w:t>"</w:t>
      </w:r>
      <w:r w:rsidRPr="008441C7">
        <w:rPr>
          <w:rFonts w:asciiTheme="majorBidi" w:hAnsiTheme="majorBidi" w:cstheme="majorBidi"/>
          <w:sz w:val="24"/>
          <w:szCs w:val="24"/>
          <w:rtl/>
        </w:rPr>
        <w:t>إستمارة</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تعارض</w:t>
      </w:r>
      <w:r w:rsidRPr="008441C7">
        <w:rPr>
          <w:rFonts w:asciiTheme="majorBidi" w:hAnsiTheme="majorBidi" w:cstheme="majorBidi"/>
          <w:sz w:val="24"/>
          <w:szCs w:val="24"/>
        </w:rPr>
        <w:t xml:space="preserve"> </w:t>
      </w:r>
      <w:r w:rsidRPr="008441C7">
        <w:rPr>
          <w:rFonts w:asciiTheme="majorBidi" w:hAnsiTheme="majorBidi" w:cstheme="majorBidi"/>
          <w:sz w:val="24"/>
          <w:szCs w:val="24"/>
          <w:rtl/>
        </w:rPr>
        <w:t>المصالح</w:t>
      </w:r>
      <w:r w:rsidRPr="008441C7">
        <w:rPr>
          <w:rFonts w:asciiTheme="majorBidi" w:hAnsiTheme="majorBidi" w:cstheme="majorBidi" w:hint="cs"/>
          <w:sz w:val="24"/>
          <w:szCs w:val="24"/>
          <w:rtl/>
        </w:rPr>
        <w:t>"</w:t>
      </w:r>
      <w:r>
        <w:rPr>
          <w:rFonts w:asciiTheme="majorBidi" w:hAnsiTheme="majorBidi" w:cstheme="majorBidi" w:hint="cs"/>
          <w:sz w:val="24"/>
          <w:szCs w:val="24"/>
          <w:rtl/>
        </w:rPr>
        <w:t xml:space="preserve"> </w:t>
      </w:r>
      <w:r w:rsidRPr="00385D2D">
        <w:rPr>
          <w:rFonts w:asciiTheme="majorBidi" w:hAnsiTheme="majorBidi" w:cstheme="majorBidi" w:hint="cs"/>
          <w:sz w:val="24"/>
          <w:szCs w:val="24"/>
          <w:rtl/>
        </w:rPr>
        <w:t xml:space="preserve">ورمزه </w:t>
      </w:r>
      <w:r w:rsidRPr="00385D2D">
        <w:rPr>
          <w:rFonts w:asciiTheme="majorBidi" w:hAnsiTheme="majorBidi" w:cstheme="majorBidi"/>
          <w:sz w:val="24"/>
          <w:szCs w:val="24"/>
        </w:rPr>
        <w:t>HR</w:t>
      </w:r>
      <w:r w:rsidR="006A11AD">
        <w:rPr>
          <w:rFonts w:asciiTheme="majorBidi" w:hAnsiTheme="majorBidi" w:cstheme="majorBidi"/>
          <w:sz w:val="24"/>
          <w:szCs w:val="24"/>
        </w:rPr>
        <w:t>.</w:t>
      </w:r>
      <w:r w:rsidR="002C2D34">
        <w:rPr>
          <w:rFonts w:asciiTheme="majorBidi" w:hAnsiTheme="majorBidi" w:cstheme="majorBidi"/>
          <w:sz w:val="24"/>
          <w:szCs w:val="24"/>
        </w:rPr>
        <w:t>PP.0</w:t>
      </w:r>
      <w:r>
        <w:rPr>
          <w:rFonts w:asciiTheme="majorBidi" w:hAnsiTheme="majorBidi" w:cstheme="majorBidi"/>
          <w:sz w:val="24"/>
          <w:szCs w:val="24"/>
        </w:rPr>
        <w:t>3</w:t>
      </w:r>
      <w:r w:rsidRPr="00385D2D">
        <w:rPr>
          <w:rFonts w:asciiTheme="majorBidi" w:hAnsiTheme="majorBidi" w:cstheme="majorBidi"/>
          <w:sz w:val="24"/>
          <w:szCs w:val="24"/>
        </w:rPr>
        <w:t>.</w:t>
      </w:r>
      <w:r w:rsidR="006A11AD">
        <w:rPr>
          <w:rFonts w:asciiTheme="majorBidi" w:hAnsiTheme="majorBidi" w:cstheme="majorBidi"/>
          <w:sz w:val="24"/>
          <w:szCs w:val="24"/>
        </w:rPr>
        <w:t>F</w:t>
      </w:r>
      <w:r w:rsidRPr="00385D2D">
        <w:rPr>
          <w:rFonts w:asciiTheme="majorBidi" w:hAnsiTheme="majorBidi" w:cstheme="majorBidi"/>
          <w:sz w:val="24"/>
          <w:szCs w:val="24"/>
        </w:rPr>
        <w:t>1</w:t>
      </w:r>
      <w:r w:rsidRPr="00385D2D">
        <w:rPr>
          <w:rFonts w:asciiTheme="majorBidi" w:hAnsiTheme="majorBidi" w:cstheme="majorBidi" w:hint="cs"/>
          <w:sz w:val="24"/>
          <w:szCs w:val="24"/>
          <w:rtl/>
        </w:rPr>
        <w:t>.</w:t>
      </w:r>
    </w:p>
    <w:p w:rsidR="0027448F" w:rsidRPr="00995595" w:rsidRDefault="0027448F" w:rsidP="0027448F">
      <w:pPr>
        <w:pStyle w:val="NoSpacing"/>
        <w:bidi/>
        <w:rPr>
          <w:rtl/>
        </w:rPr>
      </w:pPr>
    </w:p>
    <w:p w:rsidR="0027448F" w:rsidRPr="00540BA0" w:rsidRDefault="0027448F" w:rsidP="0027448F">
      <w:pPr>
        <w:pStyle w:val="NoSpacing"/>
        <w:numPr>
          <w:ilvl w:val="0"/>
          <w:numId w:val="16"/>
        </w:numPr>
        <w:shd w:val="clear" w:color="auto" w:fill="BFBFBF" w:themeFill="background1" w:themeFillShade="BF"/>
        <w:bidi/>
        <w:spacing w:line="276" w:lineRule="auto"/>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مسؤولية</w:t>
      </w:r>
      <w:r w:rsidRPr="00540BA0">
        <w:rPr>
          <w:rFonts w:ascii="Times New Roman" w:hAnsi="Times New Roman" w:cs="Times New Roman"/>
          <w:b/>
          <w:bCs/>
          <w:sz w:val="28"/>
          <w:szCs w:val="28"/>
          <w:rtl/>
          <w:lang w:bidi="ar-LB"/>
        </w:rPr>
        <w:t xml:space="preserve"> تنفيذ الإجراء</w:t>
      </w:r>
    </w:p>
    <w:p w:rsidR="0027448F" w:rsidRPr="003F413E" w:rsidRDefault="0027448F" w:rsidP="0027448F">
      <w:pPr>
        <w:pStyle w:val="NoSpacing"/>
        <w:bidi/>
        <w:spacing w:line="276" w:lineRule="auto"/>
        <w:ind w:left="360"/>
        <w:jc w:val="both"/>
        <w:rPr>
          <w:rFonts w:asciiTheme="majorBidi" w:hAnsiTheme="majorBidi" w:cstheme="majorBidi"/>
          <w:sz w:val="16"/>
          <w:szCs w:val="16"/>
        </w:rPr>
      </w:pPr>
    </w:p>
    <w:p w:rsidR="0027448F" w:rsidRPr="00B209ED" w:rsidRDefault="0027448F" w:rsidP="0027448F">
      <w:pPr>
        <w:pStyle w:val="NoSpacing"/>
        <w:numPr>
          <w:ilvl w:val="0"/>
          <w:numId w:val="21"/>
        </w:numPr>
        <w:bidi/>
        <w:spacing w:line="360" w:lineRule="auto"/>
        <w:rPr>
          <w:rFonts w:asciiTheme="majorBidi" w:hAnsiTheme="majorBidi" w:cstheme="majorBidi"/>
          <w:sz w:val="24"/>
          <w:szCs w:val="24"/>
        </w:rPr>
      </w:pPr>
      <w:r>
        <w:rPr>
          <w:rFonts w:asciiTheme="majorBidi" w:hAnsiTheme="majorBidi" w:cstheme="majorBidi" w:hint="cs"/>
          <w:sz w:val="24"/>
          <w:szCs w:val="24"/>
          <w:rtl/>
          <w:lang w:bidi="ar-LB"/>
        </w:rPr>
        <w:t>إدارة</w:t>
      </w:r>
      <w:r w:rsidRPr="00B209ED">
        <w:rPr>
          <w:rFonts w:asciiTheme="majorBidi" w:hAnsiTheme="majorBidi" w:cstheme="majorBidi"/>
          <w:sz w:val="24"/>
          <w:szCs w:val="24"/>
          <w:rtl/>
        </w:rPr>
        <w:t xml:space="preserve"> المركز/المؤسسة.</w:t>
      </w:r>
    </w:p>
    <w:p w:rsidR="0027448F" w:rsidRPr="0097661C" w:rsidRDefault="0027448F" w:rsidP="0027448F">
      <w:pPr>
        <w:pStyle w:val="NoSpacing"/>
        <w:numPr>
          <w:ilvl w:val="0"/>
          <w:numId w:val="21"/>
        </w:numPr>
        <w:bidi/>
        <w:spacing w:line="360" w:lineRule="auto"/>
        <w:rPr>
          <w:rFonts w:asciiTheme="majorBidi" w:hAnsiTheme="majorBidi" w:cstheme="majorBidi"/>
          <w:sz w:val="24"/>
          <w:szCs w:val="24"/>
        </w:rPr>
      </w:pPr>
      <w:r w:rsidRPr="0097661C">
        <w:rPr>
          <w:rFonts w:asciiTheme="majorBidi" w:hAnsiTheme="majorBidi" w:cstheme="majorBidi"/>
          <w:sz w:val="24"/>
          <w:szCs w:val="24"/>
          <w:rtl/>
        </w:rPr>
        <w:t>جميع العاملين في مراكز الرعاية الصحية الأولية.</w:t>
      </w:r>
    </w:p>
    <w:p w:rsidR="0027448F" w:rsidRPr="00995595" w:rsidRDefault="0027448F" w:rsidP="0027448F">
      <w:pPr>
        <w:pStyle w:val="NoSpacing"/>
        <w:bidi/>
      </w:pPr>
    </w:p>
    <w:p w:rsidR="0027448F" w:rsidRPr="00B21257" w:rsidRDefault="0027448F" w:rsidP="0027448F">
      <w:pPr>
        <w:pStyle w:val="NoSpacing"/>
        <w:numPr>
          <w:ilvl w:val="0"/>
          <w:numId w:val="16"/>
        </w:numPr>
        <w:shd w:val="clear" w:color="auto" w:fill="BFBFBF" w:themeFill="background1" w:themeFillShade="BF"/>
        <w:bidi/>
        <w:spacing w:line="276" w:lineRule="auto"/>
        <w:rPr>
          <w:rFonts w:ascii="Times New Roman" w:hAnsi="Times New Roman" w:cs="Times New Roman"/>
          <w:b/>
          <w:bCs/>
          <w:sz w:val="28"/>
          <w:szCs w:val="28"/>
        </w:rPr>
      </w:pPr>
      <w:r w:rsidRPr="00B21257">
        <w:rPr>
          <w:rFonts w:ascii="Times New Roman" w:hAnsi="Times New Roman" w:cs="Times New Roman"/>
          <w:b/>
          <w:bCs/>
          <w:sz w:val="28"/>
          <w:szCs w:val="28"/>
          <w:rtl/>
        </w:rPr>
        <w:t>المراجع</w:t>
      </w:r>
    </w:p>
    <w:p w:rsidR="0027448F" w:rsidRPr="00316066" w:rsidRDefault="0027448F" w:rsidP="00D55C47">
      <w:pPr>
        <w:pStyle w:val="NoSpacing"/>
        <w:spacing w:line="276" w:lineRule="auto"/>
        <w:jc w:val="both"/>
        <w:rPr>
          <w:rFonts w:ascii="Times New Roman" w:hAnsi="Times New Roman" w:cs="Times New Roman"/>
          <w:sz w:val="16"/>
          <w:szCs w:val="16"/>
          <w:rtl/>
          <w:lang w:bidi="ar-JO"/>
        </w:rPr>
      </w:pPr>
    </w:p>
    <w:p w:rsidR="00D55C47" w:rsidRPr="00D55C47" w:rsidRDefault="00D55C47" w:rsidP="00D55C47">
      <w:pPr>
        <w:pStyle w:val="ListParagraph"/>
        <w:numPr>
          <w:ilvl w:val="0"/>
          <w:numId w:val="23"/>
        </w:numPr>
        <w:rPr>
          <w:rFonts w:ascii="Times New Roman" w:hAnsi="Times New Roman" w:cs="Times New Roman"/>
          <w:sz w:val="24"/>
          <w:szCs w:val="24"/>
        </w:rPr>
      </w:pPr>
      <w:r w:rsidRPr="00316066">
        <w:rPr>
          <w:rFonts w:ascii="Times New Roman" w:hAnsi="Times New Roman" w:cs="Times New Roman"/>
          <w:sz w:val="24"/>
          <w:szCs w:val="24"/>
        </w:rPr>
        <w:t xml:space="preserve">Conflicts of Interest in the Practice of Medicine Policy. June 12, 2013. </w:t>
      </w:r>
      <w:r w:rsidR="00316066" w:rsidRPr="00316066">
        <w:rPr>
          <w:rFonts w:ascii="Times New Roman" w:hAnsi="Times New Roman" w:cs="Times New Roman"/>
          <w:sz w:val="24"/>
          <w:szCs w:val="24"/>
        </w:rPr>
        <w:t xml:space="preserve">Cleveland Clinic United States. </w:t>
      </w:r>
      <w:hyperlink r:id="rId8" w:history="1">
        <w:r w:rsidR="00316066" w:rsidRPr="00316066">
          <w:rPr>
            <w:rFonts w:ascii="Times New Roman" w:hAnsi="Times New Roman" w:cs="Times New Roman"/>
            <w:sz w:val="24"/>
            <w:szCs w:val="24"/>
          </w:rPr>
          <w:t>http://my.clevelandclinic.org/ccf/media/Files/Corporate/policy-VI-conflicts-of-interest-practice-of-medicine-summary.pdf?la=en</w:t>
        </w:r>
      </w:hyperlink>
      <w:r w:rsidR="00316066" w:rsidRPr="00316066">
        <w:rPr>
          <w:rFonts w:ascii="Times New Roman" w:hAnsi="Times New Roman" w:cs="Times New Roman"/>
          <w:sz w:val="24"/>
          <w:szCs w:val="24"/>
        </w:rPr>
        <w:t xml:space="preserve"> (accessed on 21 Jan 2016).</w:t>
      </w:r>
    </w:p>
    <w:p w:rsidR="00D55C47" w:rsidRPr="00316066" w:rsidRDefault="00316066" w:rsidP="00316066">
      <w:pPr>
        <w:pStyle w:val="ListParagraph"/>
        <w:numPr>
          <w:ilvl w:val="0"/>
          <w:numId w:val="23"/>
        </w:numPr>
        <w:rPr>
          <w:rFonts w:ascii="Times New Roman" w:hAnsi="Times New Roman" w:cs="Times New Roman"/>
          <w:sz w:val="24"/>
          <w:szCs w:val="24"/>
          <w:rtl/>
        </w:rPr>
      </w:pPr>
      <w:r w:rsidRPr="00316066">
        <w:rPr>
          <w:rFonts w:ascii="Times New Roman" w:hAnsi="Times New Roman" w:cs="Times New Roman"/>
          <w:sz w:val="24"/>
          <w:szCs w:val="24"/>
        </w:rPr>
        <w:t>Conflicts of Interest in Clinical Care Policy. ©</w:t>
      </w:r>
      <w:hyperlink r:id="rId9" w:history="1">
        <w:r w:rsidRPr="00316066">
          <w:rPr>
            <w:rFonts w:ascii="Times New Roman" w:hAnsi="Times New Roman" w:cs="Times New Roman"/>
            <w:sz w:val="24"/>
            <w:szCs w:val="24"/>
          </w:rPr>
          <w:t>2016 Stanford School of Medicine</w:t>
        </w:r>
      </w:hyperlink>
      <w:r w:rsidRPr="00316066">
        <w:rPr>
          <w:rFonts w:ascii="Times New Roman" w:hAnsi="Times New Roman" w:cs="Times New Roman"/>
          <w:sz w:val="24"/>
          <w:szCs w:val="24"/>
        </w:rPr>
        <w:t xml:space="preserve">. </w:t>
      </w:r>
      <w:hyperlink r:id="rId10" w:history="1">
        <w:r w:rsidRPr="00316066">
          <w:rPr>
            <w:rFonts w:ascii="Times New Roman" w:hAnsi="Times New Roman" w:cs="Times New Roman"/>
            <w:sz w:val="24"/>
            <w:szCs w:val="24"/>
          </w:rPr>
          <w:t>http://med.stanford.edu/coi/clinical_care.html</w:t>
        </w:r>
      </w:hyperlink>
      <w:r w:rsidRPr="00316066">
        <w:rPr>
          <w:rFonts w:ascii="Times New Roman" w:hAnsi="Times New Roman" w:cs="Times New Roman"/>
          <w:sz w:val="24"/>
          <w:szCs w:val="24"/>
        </w:rPr>
        <w:t xml:space="preserve"> (accessed on 21 Jan 2016).</w:t>
      </w:r>
    </w:p>
    <w:p w:rsidR="005F30F0" w:rsidRPr="00316066" w:rsidRDefault="005F30F0" w:rsidP="00D55C47">
      <w:pPr>
        <w:pStyle w:val="ListParagraph"/>
        <w:numPr>
          <w:ilvl w:val="0"/>
          <w:numId w:val="23"/>
        </w:numPr>
        <w:rPr>
          <w:rFonts w:ascii="Times New Roman" w:hAnsi="Times New Roman" w:cs="Times New Roman"/>
          <w:sz w:val="24"/>
          <w:szCs w:val="24"/>
        </w:rPr>
      </w:pPr>
      <w:r w:rsidRPr="005F30F0">
        <w:rPr>
          <w:rFonts w:ascii="Times New Roman" w:hAnsi="Times New Roman" w:cs="Times New Roman"/>
          <w:sz w:val="24"/>
          <w:szCs w:val="24"/>
        </w:rPr>
        <w:t>Conflict of Interest in Medical Research, Education, and Practice.</w:t>
      </w:r>
      <w:r w:rsidRPr="00316066">
        <w:rPr>
          <w:rFonts w:ascii="Times New Roman" w:hAnsi="Times New Roman" w:cs="Times New Roman"/>
          <w:sz w:val="24"/>
          <w:szCs w:val="24"/>
        </w:rPr>
        <w:t xml:space="preserve"> Institute of Medicine (US) Committee on Conflict of Interest in Medical Research, Education, and Practice; Lo B, Field MJ, </w:t>
      </w:r>
      <w:proofErr w:type="spellStart"/>
      <w:r w:rsidRPr="00316066">
        <w:rPr>
          <w:rFonts w:ascii="Times New Roman" w:hAnsi="Times New Roman" w:cs="Times New Roman"/>
          <w:sz w:val="24"/>
          <w:szCs w:val="24"/>
        </w:rPr>
        <w:t>editors.Washington</w:t>
      </w:r>
      <w:proofErr w:type="spellEnd"/>
      <w:r w:rsidRPr="00316066">
        <w:rPr>
          <w:rFonts w:ascii="Times New Roman" w:hAnsi="Times New Roman" w:cs="Times New Roman"/>
          <w:sz w:val="24"/>
          <w:szCs w:val="24"/>
        </w:rPr>
        <w:t xml:space="preserve"> (DC): </w:t>
      </w:r>
      <w:hyperlink r:id="rId11" w:history="1">
        <w:r w:rsidRPr="00316066">
          <w:rPr>
            <w:rFonts w:ascii="Times New Roman" w:hAnsi="Times New Roman" w:cs="Times New Roman"/>
            <w:sz w:val="24"/>
            <w:szCs w:val="24"/>
          </w:rPr>
          <w:t>National Academies Press (US)</w:t>
        </w:r>
      </w:hyperlink>
      <w:r w:rsidRPr="00316066">
        <w:rPr>
          <w:rFonts w:ascii="Times New Roman" w:hAnsi="Times New Roman" w:cs="Times New Roman"/>
          <w:sz w:val="24"/>
          <w:szCs w:val="24"/>
        </w:rPr>
        <w:t>; 2009.</w:t>
      </w:r>
      <w:r w:rsidR="00D55C47" w:rsidRPr="00316066">
        <w:rPr>
          <w:rFonts w:ascii="Times New Roman" w:hAnsi="Times New Roman" w:cs="Times New Roman"/>
          <w:sz w:val="24"/>
          <w:szCs w:val="24"/>
        </w:rPr>
        <w:t xml:space="preserve"> </w:t>
      </w:r>
      <w:hyperlink r:id="rId12" w:history="1">
        <w:r w:rsidRPr="00316066">
          <w:rPr>
            <w:rFonts w:ascii="Times New Roman" w:hAnsi="Times New Roman" w:cs="Times New Roman"/>
            <w:sz w:val="24"/>
            <w:szCs w:val="24"/>
          </w:rPr>
          <w:t>http://www.ncbi.nlm.nih.gov/books/NBK22944/</w:t>
        </w:r>
      </w:hyperlink>
      <w:r w:rsidRPr="00316066">
        <w:rPr>
          <w:rFonts w:ascii="Times New Roman" w:hAnsi="Times New Roman" w:cs="Times New Roman"/>
          <w:sz w:val="24"/>
          <w:szCs w:val="24"/>
        </w:rPr>
        <w:t xml:space="preserve"> (accessed on 21 Jan 2016).</w:t>
      </w:r>
    </w:p>
    <w:p w:rsidR="0027448F" w:rsidRDefault="0027448F" w:rsidP="0027448F">
      <w:pPr>
        <w:pStyle w:val="NoSpacing"/>
        <w:spacing w:line="276" w:lineRule="auto"/>
        <w:jc w:val="both"/>
        <w:rPr>
          <w:rFonts w:asciiTheme="majorBidi" w:hAnsiTheme="majorBidi" w:cstheme="majorBidi"/>
          <w:lang w:bidi="ar-JO"/>
        </w:rPr>
      </w:pPr>
    </w:p>
    <w:tbl>
      <w:tblPr>
        <w:tblStyle w:val="TableGrid"/>
        <w:bidiVisual/>
        <w:tblW w:w="0" w:type="auto"/>
        <w:tblLook w:val="04A0"/>
      </w:tblPr>
      <w:tblGrid>
        <w:gridCol w:w="1008"/>
        <w:gridCol w:w="2142"/>
        <w:gridCol w:w="2142"/>
        <w:gridCol w:w="2142"/>
        <w:gridCol w:w="2142"/>
      </w:tblGrid>
      <w:tr w:rsidR="006A11AD" w:rsidTr="00714EB3">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6A11AD" w:rsidRDefault="006A11AD" w:rsidP="00714EB3">
            <w:pPr>
              <w:tabs>
                <w:tab w:val="right" w:pos="900"/>
              </w:tabs>
              <w:rPr>
                <w:rStyle w:val="hps"/>
                <w:color w:val="FF0000"/>
              </w:rPr>
            </w:pP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6A11AD" w:rsidRDefault="006A11AD" w:rsidP="00714EB3">
            <w:pPr>
              <w:tabs>
                <w:tab w:val="right" w:pos="900"/>
              </w:tabs>
              <w:jc w:val="center"/>
              <w:rPr>
                <w:b/>
                <w:bCs/>
                <w:lang w:val="fr-FR"/>
              </w:rPr>
            </w:pPr>
            <w:r>
              <w:rPr>
                <w:b/>
                <w:bCs/>
                <w:sz w:val="24"/>
                <w:szCs w:val="24"/>
                <w:rtl/>
                <w:lang w:val="fr-FR"/>
              </w:rPr>
              <w:t>التاريخ</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6A11AD" w:rsidRDefault="006A11AD" w:rsidP="00714EB3">
            <w:pPr>
              <w:tabs>
                <w:tab w:val="right" w:pos="900"/>
              </w:tabs>
              <w:jc w:val="center"/>
              <w:rPr>
                <w:rStyle w:val="hps"/>
                <w:b/>
                <w:bCs/>
                <w:color w:val="FF0000"/>
              </w:rPr>
            </w:pPr>
            <w:r>
              <w:rPr>
                <w:b/>
                <w:bCs/>
                <w:sz w:val="24"/>
                <w:szCs w:val="24"/>
                <w:rtl/>
                <w:lang w:val="fr-FR"/>
              </w:rPr>
              <w:t>الإسم</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6A11AD" w:rsidRDefault="006A11AD" w:rsidP="00714EB3">
            <w:pPr>
              <w:tabs>
                <w:tab w:val="right" w:pos="900"/>
              </w:tabs>
              <w:jc w:val="center"/>
              <w:rPr>
                <w:rStyle w:val="hps"/>
                <w:b/>
                <w:bCs/>
                <w:color w:val="FF0000"/>
              </w:rPr>
            </w:pPr>
            <w:r>
              <w:rPr>
                <w:b/>
                <w:bCs/>
                <w:sz w:val="24"/>
                <w:szCs w:val="24"/>
                <w:rtl/>
                <w:lang w:val="fr-FR"/>
              </w:rPr>
              <w:t>الوظيفة</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6A11AD" w:rsidRDefault="006A11AD" w:rsidP="00714EB3">
            <w:pPr>
              <w:tabs>
                <w:tab w:val="right" w:pos="900"/>
              </w:tabs>
              <w:jc w:val="center"/>
              <w:rPr>
                <w:b/>
                <w:bCs/>
                <w:sz w:val="24"/>
                <w:szCs w:val="24"/>
                <w:lang w:val="fr-FR"/>
              </w:rPr>
            </w:pPr>
            <w:r>
              <w:rPr>
                <w:b/>
                <w:bCs/>
                <w:sz w:val="24"/>
                <w:szCs w:val="24"/>
                <w:rtl/>
                <w:lang w:val="fr-FR"/>
              </w:rPr>
              <w:t>التوقيع</w:t>
            </w:r>
          </w:p>
        </w:tc>
      </w:tr>
      <w:tr w:rsidR="006A11AD" w:rsidTr="00714EB3">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11AD" w:rsidRDefault="006A11AD" w:rsidP="00714EB3">
            <w:pPr>
              <w:tabs>
                <w:tab w:val="right" w:pos="900"/>
              </w:tabs>
              <w:rPr>
                <w:rStyle w:val="hps"/>
                <w:b/>
                <w:bCs/>
                <w:color w:val="FF0000"/>
              </w:rPr>
            </w:pPr>
            <w:r>
              <w:rPr>
                <w:b/>
                <w:bCs/>
                <w:sz w:val="24"/>
                <w:szCs w:val="24"/>
                <w:rtl/>
                <w:lang w:val="fr-FR"/>
              </w:rPr>
              <w:t>التحضير</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11AD" w:rsidRDefault="006A11AD" w:rsidP="00714EB3">
            <w:pPr>
              <w:pStyle w:val="NoSpacing"/>
              <w:bidi/>
              <w:spacing w:line="276" w:lineRule="auto"/>
              <w:rPr>
                <w:rStyle w:val="hps"/>
                <w:rFonts w:ascii="Times New Roman" w:hAnsi="Times New Roman" w:cs="Times New Roman"/>
                <w:color w:val="FF0000"/>
              </w:rPr>
            </w:pPr>
            <w:r>
              <w:rPr>
                <w:rFonts w:ascii="Times New Roman" w:hAnsi="Times New Roman" w:cs="Times New Roman"/>
                <w:sz w:val="24"/>
                <w:szCs w:val="24"/>
                <w:rtl/>
                <w:lang w:val="fr-FR"/>
              </w:rPr>
              <w:t xml:space="preserve">1 </w:t>
            </w:r>
            <w:r>
              <w:rPr>
                <w:rFonts w:ascii="Times New Roman" w:hAnsi="Times New Roman" w:cs="Times New Roman" w:hint="cs"/>
                <w:sz w:val="24"/>
                <w:szCs w:val="24"/>
                <w:rtl/>
                <w:lang w:val="fr-FR"/>
              </w:rPr>
              <w:t>أيلول 2010</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11AD" w:rsidRDefault="006A11AD" w:rsidP="00714EB3">
            <w:pPr>
              <w:tabs>
                <w:tab w:val="right" w:pos="900"/>
              </w:tabs>
              <w:rPr>
                <w:rStyle w:val="hps"/>
                <w:color w:val="FF0000"/>
              </w:rPr>
            </w:pPr>
            <w:r>
              <w:rPr>
                <w:sz w:val="24"/>
                <w:szCs w:val="24"/>
                <w:rtl/>
                <w:lang w:val="fr-FR"/>
              </w:rPr>
              <w:t>د. نجلا اللقيس</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11AD" w:rsidRDefault="006A11AD" w:rsidP="00714EB3">
            <w:pPr>
              <w:tabs>
                <w:tab w:val="right" w:pos="900"/>
              </w:tabs>
              <w:rPr>
                <w:rStyle w:val="hps"/>
                <w:color w:val="FF0000"/>
              </w:rPr>
            </w:pPr>
            <w:r>
              <w:rPr>
                <w:sz w:val="24"/>
                <w:szCs w:val="24"/>
                <w:rtl/>
                <w:lang w:val="fr-FR"/>
              </w:rPr>
              <w:t>أخصائية في طب العائلة</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6A11AD" w:rsidRDefault="006A11AD" w:rsidP="00714EB3">
            <w:pPr>
              <w:tabs>
                <w:tab w:val="right" w:pos="900"/>
              </w:tabs>
              <w:rPr>
                <w:sz w:val="24"/>
                <w:szCs w:val="24"/>
                <w:lang w:val="fr-FR"/>
              </w:rPr>
            </w:pPr>
          </w:p>
        </w:tc>
      </w:tr>
      <w:tr w:rsidR="006A11AD" w:rsidTr="00714EB3">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11AD" w:rsidRDefault="006A11AD" w:rsidP="00714EB3">
            <w:pPr>
              <w:tabs>
                <w:tab w:val="right" w:pos="900"/>
              </w:tabs>
              <w:rPr>
                <w:rStyle w:val="hps"/>
                <w:b/>
                <w:bCs/>
              </w:rPr>
            </w:pPr>
            <w:r>
              <w:rPr>
                <w:rStyle w:val="hps"/>
                <w:b/>
                <w:bCs/>
                <w:rtl/>
              </w:rPr>
              <w:t>المراجعة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11AD" w:rsidRDefault="006A11AD" w:rsidP="00714EB3">
            <w:pPr>
              <w:tabs>
                <w:tab w:val="right" w:pos="900"/>
              </w:tabs>
              <w:rPr>
                <w:rStyle w:val="hps"/>
                <w:color w:val="FF0000"/>
              </w:rPr>
            </w:pPr>
            <w:r>
              <w:rPr>
                <w:sz w:val="24"/>
                <w:szCs w:val="24"/>
                <w:lang w:val="fr-FR"/>
              </w:rPr>
              <w:t>21</w:t>
            </w:r>
            <w:r>
              <w:rPr>
                <w:rFonts w:hint="cs"/>
                <w:sz w:val="24"/>
                <w:szCs w:val="24"/>
                <w:rtl/>
                <w:lang w:val="fr-FR"/>
              </w:rPr>
              <w:t xml:space="preserve"> كانون ال</w:t>
            </w:r>
            <w:r>
              <w:rPr>
                <w:rFonts w:hint="cs"/>
                <w:sz w:val="24"/>
                <w:szCs w:val="24"/>
                <w:rtl/>
                <w:lang w:val="fr-FR" w:bidi="ar-LB"/>
              </w:rPr>
              <w:t>ثاني</w:t>
            </w:r>
            <w:r>
              <w:rPr>
                <w:rFonts w:hint="cs"/>
                <w:sz w:val="24"/>
                <w:szCs w:val="24"/>
                <w:rtl/>
                <w:lang w:val="fr-FR"/>
              </w:rPr>
              <w:t xml:space="preserve"> 2016</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11AD" w:rsidRDefault="006A11AD" w:rsidP="00714EB3">
            <w:pPr>
              <w:tabs>
                <w:tab w:val="right" w:pos="900"/>
              </w:tabs>
              <w:rPr>
                <w:rStyle w:val="hps"/>
                <w:color w:val="FF0000"/>
              </w:rPr>
            </w:pPr>
            <w:r>
              <w:rPr>
                <w:sz w:val="24"/>
                <w:szCs w:val="24"/>
                <w:rtl/>
                <w:lang w:val="fr-FR"/>
              </w:rPr>
              <w:t>د. نجلا اللقيس</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11AD" w:rsidRDefault="006A11AD" w:rsidP="00714EB3">
            <w:pPr>
              <w:tabs>
                <w:tab w:val="right" w:pos="900"/>
              </w:tabs>
              <w:rPr>
                <w:rStyle w:val="hps"/>
                <w:color w:val="FF0000"/>
              </w:rPr>
            </w:pPr>
            <w:r>
              <w:rPr>
                <w:sz w:val="24"/>
                <w:szCs w:val="24"/>
                <w:rtl/>
                <w:lang w:val="fr-FR"/>
              </w:rPr>
              <w:t>أخصائية في طب العائلة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11AD" w:rsidRDefault="006A11AD" w:rsidP="00714EB3">
            <w:pPr>
              <w:tabs>
                <w:tab w:val="right" w:pos="900"/>
              </w:tabs>
              <w:rPr>
                <w:sz w:val="24"/>
                <w:szCs w:val="24"/>
                <w:lang w:val="fr-FR"/>
              </w:rPr>
            </w:pPr>
          </w:p>
        </w:tc>
      </w:tr>
      <w:tr w:rsidR="006A11AD" w:rsidTr="00714EB3">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11AD" w:rsidRDefault="006A11AD" w:rsidP="00714EB3">
            <w:pPr>
              <w:tabs>
                <w:tab w:val="right" w:pos="900"/>
              </w:tabs>
              <w:rPr>
                <w:rStyle w:val="hps"/>
                <w:b/>
                <w:bCs/>
              </w:rPr>
            </w:pPr>
            <w:r>
              <w:rPr>
                <w:rStyle w:val="hps"/>
                <w:b/>
                <w:bCs/>
                <w:rtl/>
              </w:rPr>
              <w:t>التطبيق</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11AD" w:rsidRDefault="006A11AD" w:rsidP="00714EB3">
            <w:pPr>
              <w:tabs>
                <w:tab w:val="right" w:pos="900"/>
              </w:tabs>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11AD" w:rsidRDefault="006A11AD" w:rsidP="00714EB3">
            <w:pPr>
              <w:tabs>
                <w:tab w:val="right" w:pos="900"/>
              </w:tabs>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11AD" w:rsidRDefault="006A11AD" w:rsidP="00714EB3">
            <w:pPr>
              <w:tabs>
                <w:tab w:val="right" w:pos="900"/>
              </w:tabs>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11AD" w:rsidRDefault="006A11AD" w:rsidP="00714EB3">
            <w:pPr>
              <w:tabs>
                <w:tab w:val="right" w:pos="900"/>
              </w:tabs>
              <w:rPr>
                <w:rStyle w:val="hps"/>
                <w:color w:val="FF0000"/>
              </w:rPr>
            </w:pPr>
          </w:p>
        </w:tc>
      </w:tr>
    </w:tbl>
    <w:p w:rsidR="00316066" w:rsidRDefault="00316066" w:rsidP="0027448F">
      <w:pPr>
        <w:pStyle w:val="NoSpacing"/>
        <w:spacing w:line="276" w:lineRule="auto"/>
        <w:jc w:val="both"/>
        <w:rPr>
          <w:rFonts w:asciiTheme="majorBidi" w:hAnsiTheme="majorBidi" w:cstheme="majorBidi"/>
          <w:rtl/>
          <w:lang w:bidi="ar-JO"/>
        </w:rPr>
      </w:pPr>
    </w:p>
    <w:p w:rsidR="0027448F" w:rsidRPr="001515FF" w:rsidRDefault="0027448F" w:rsidP="0027448F">
      <w:pPr>
        <w:pStyle w:val="NoSpacing"/>
        <w:spacing w:line="276" w:lineRule="auto"/>
        <w:jc w:val="both"/>
        <w:rPr>
          <w:rFonts w:asciiTheme="majorBidi" w:hAnsiTheme="majorBidi" w:cstheme="majorBidi"/>
          <w:rtl/>
          <w:lang w:bidi="ar-JO"/>
        </w:rPr>
      </w:pPr>
    </w:p>
    <w:sectPr w:rsidR="0027448F" w:rsidRPr="001515FF" w:rsidSect="00F96EE7">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AE7" w:rsidRDefault="00B14AE7" w:rsidP="00B14AE7">
      <w:r>
        <w:separator/>
      </w:r>
    </w:p>
  </w:endnote>
  <w:endnote w:type="continuationSeparator" w:id="0">
    <w:p w:rsidR="00B14AE7" w:rsidRDefault="00B14AE7" w:rsidP="00B14A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altName w:val="Arial Narrow"/>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48F" w:rsidRDefault="0027448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AE7" w:rsidRPr="0074441F" w:rsidRDefault="00B14AE7" w:rsidP="00D348AB">
    <w:pPr>
      <w:pStyle w:val="NoSpacing"/>
      <w:bidi/>
      <w:rPr>
        <w:rFonts w:asciiTheme="majorBidi" w:hAnsiTheme="majorBidi" w:cstheme="majorBidi"/>
        <w:color w:val="A6A6A6" w:themeColor="background1" w:themeShade="A6"/>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48F" w:rsidRDefault="002744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AE7" w:rsidRDefault="00B14AE7" w:rsidP="00B14AE7">
      <w:r>
        <w:separator/>
      </w:r>
    </w:p>
  </w:footnote>
  <w:footnote w:type="continuationSeparator" w:id="0">
    <w:p w:rsidR="00B14AE7" w:rsidRDefault="00B14AE7" w:rsidP="00B14A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48F" w:rsidRDefault="0027448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EE7" w:rsidRPr="00C53801" w:rsidRDefault="00F96EE7" w:rsidP="00F96EE7">
    <w:pPr>
      <w:pStyle w:val="Header"/>
      <w:bidi/>
      <w:jc w:val="center"/>
      <w:rPr>
        <w:rFonts w:ascii="Times New Roman" w:hAnsi="Times New Roman" w:cs="Times New Roman"/>
        <w:color w:val="A6A6A6" w:themeColor="background1" w:themeShade="A6"/>
        <w:sz w:val="20"/>
        <w:szCs w:val="20"/>
        <w:rtl/>
      </w:rPr>
    </w:pPr>
    <w:r w:rsidRPr="00C53801">
      <w:rPr>
        <w:rFonts w:ascii="Times New Roman" w:hAnsi="Times New Roman" w:cs="Times New Roman"/>
        <w:color w:val="A6A6A6" w:themeColor="background1" w:themeShade="A6"/>
        <w:sz w:val="20"/>
        <w:szCs w:val="20"/>
        <w:rtl/>
      </w:rPr>
      <w:t xml:space="preserve">سياسة وإجراءات </w:t>
    </w:r>
    <w:r w:rsidRPr="00F96EE7">
      <w:rPr>
        <w:rFonts w:ascii="Times New Roman" w:hAnsi="Times New Roman" w:cs="Times New Roman"/>
        <w:color w:val="A6A6A6" w:themeColor="background1" w:themeShade="A6"/>
        <w:sz w:val="20"/>
        <w:szCs w:val="20"/>
        <w:rtl/>
      </w:rPr>
      <w:t>"تعارض أو تضارب المصالح"</w:t>
    </w:r>
  </w:p>
  <w:p w:rsidR="00F96EE7" w:rsidRDefault="000D1744" w:rsidP="00F96EE7">
    <w:pPr>
      <w:pStyle w:val="Header"/>
      <w:bidi/>
      <w:jc w:val="center"/>
    </w:pPr>
    <w:sdt>
      <w:sdtPr>
        <w:rPr>
          <w:rFonts w:ascii="Times New Roman" w:hAnsi="Times New Roman" w:cs="Times New Roman"/>
          <w:color w:val="A6A6A6" w:themeColor="background1" w:themeShade="A6"/>
          <w:sz w:val="20"/>
          <w:szCs w:val="20"/>
          <w:rtl/>
        </w:rPr>
        <w:id w:val="15508699"/>
        <w:docPartObj>
          <w:docPartGallery w:val="Page Numbers (Top of Page)"/>
          <w:docPartUnique/>
        </w:docPartObj>
      </w:sdtPr>
      <w:sdtContent>
        <w:r w:rsidR="00F96EE7" w:rsidRPr="00627944">
          <w:rPr>
            <w:rFonts w:ascii="Times New Roman" w:hAnsi="Times New Roman" w:cs="Times New Roman"/>
            <w:color w:val="A6A6A6" w:themeColor="background1" w:themeShade="A6"/>
            <w:sz w:val="20"/>
            <w:szCs w:val="20"/>
            <w:rtl/>
          </w:rPr>
          <w:t>صفحة</w:t>
        </w:r>
        <w:r w:rsidR="00F96EE7">
          <w:rPr>
            <w:rFonts w:ascii="Times New Roman" w:hAnsi="Times New Roman" w:cs="Times New Roman"/>
            <w:color w:val="A6A6A6" w:themeColor="background1" w:themeShade="A6"/>
            <w:sz w:val="20"/>
            <w:szCs w:val="20"/>
            <w:rtl/>
          </w:rPr>
          <w:t xml:space="preserve"> </w:t>
        </w:r>
        <w:r w:rsidRPr="00627944">
          <w:rPr>
            <w:rFonts w:ascii="Times New Roman" w:hAnsi="Times New Roman" w:cs="Times New Roman"/>
            <w:color w:val="A6A6A6" w:themeColor="background1" w:themeShade="A6"/>
            <w:sz w:val="20"/>
            <w:szCs w:val="20"/>
          </w:rPr>
          <w:fldChar w:fldCharType="begin"/>
        </w:r>
        <w:r w:rsidR="00F96EE7" w:rsidRPr="00627944">
          <w:rPr>
            <w:rFonts w:ascii="Times New Roman" w:hAnsi="Times New Roman" w:cs="Times New Roman"/>
            <w:color w:val="A6A6A6" w:themeColor="background1" w:themeShade="A6"/>
            <w:sz w:val="20"/>
            <w:szCs w:val="20"/>
          </w:rPr>
          <w:instrText xml:space="preserve"> PAGE   \* MERGEFORMAT </w:instrText>
        </w:r>
        <w:r w:rsidRPr="00627944">
          <w:rPr>
            <w:rFonts w:ascii="Times New Roman" w:hAnsi="Times New Roman" w:cs="Times New Roman"/>
            <w:color w:val="A6A6A6" w:themeColor="background1" w:themeShade="A6"/>
            <w:sz w:val="20"/>
            <w:szCs w:val="20"/>
          </w:rPr>
          <w:fldChar w:fldCharType="separate"/>
        </w:r>
        <w:r w:rsidR="002C2D34">
          <w:rPr>
            <w:rFonts w:ascii="Times New Roman" w:hAnsi="Times New Roman" w:cs="Times New Roman"/>
            <w:noProof/>
            <w:color w:val="A6A6A6" w:themeColor="background1" w:themeShade="A6"/>
            <w:sz w:val="20"/>
            <w:szCs w:val="20"/>
            <w:rtl/>
          </w:rPr>
          <w:t>5</w:t>
        </w:r>
        <w:r w:rsidRPr="00627944">
          <w:rPr>
            <w:rFonts w:ascii="Times New Roman" w:hAnsi="Times New Roman" w:cs="Times New Roman"/>
            <w:color w:val="A6A6A6" w:themeColor="background1" w:themeShade="A6"/>
            <w:sz w:val="20"/>
            <w:szCs w:val="20"/>
          </w:rPr>
          <w:fldChar w:fldCharType="end"/>
        </w:r>
        <w:r w:rsidR="00F96EE7" w:rsidRPr="00627944">
          <w:rPr>
            <w:rFonts w:ascii="Times New Roman" w:hAnsi="Times New Roman" w:cs="Times New Roman"/>
            <w:color w:val="A6A6A6" w:themeColor="background1" w:themeShade="A6"/>
            <w:sz w:val="20"/>
            <w:szCs w:val="20"/>
            <w:rtl/>
          </w:rPr>
          <w:t xml:space="preserve"> </w:t>
        </w:r>
      </w:sdtContent>
    </w:sdt>
    <w:r w:rsidR="00F96EE7" w:rsidRPr="00851471">
      <w:rPr>
        <w:rFonts w:ascii="Times New Roman" w:hAnsi="Times New Roman" w:cs="Times New Roman"/>
        <w:color w:val="A6A6A6" w:themeColor="background1" w:themeShade="A6"/>
        <w:sz w:val="20"/>
        <w:szCs w:val="20"/>
        <w:rtl/>
      </w:rPr>
      <w:t xml:space="preserve"> </w:t>
    </w:r>
    <w:r w:rsidR="00F96EE7">
      <w:rPr>
        <w:rFonts w:ascii="Times New Roman" w:hAnsi="Times New Roman" w:cs="Times New Roman"/>
        <w:color w:val="A6A6A6" w:themeColor="background1" w:themeShade="A6"/>
        <w:sz w:val="20"/>
        <w:szCs w:val="20"/>
        <w:rtl/>
      </w:rPr>
      <w:t>من</w:t>
    </w:r>
    <w:r w:rsidR="00F96EE7">
      <w:rPr>
        <w:rFonts w:ascii="Times New Roman" w:hAnsi="Times New Roman" w:cs="Times New Roman" w:hint="cs"/>
        <w:color w:val="A6A6A6" w:themeColor="background1" w:themeShade="A6"/>
        <w:sz w:val="20"/>
        <w:szCs w:val="20"/>
        <w:rtl/>
      </w:rPr>
      <w:t xml:space="preserve"> 4</w:t>
    </w:r>
  </w:p>
  <w:p w:rsidR="00F96EE7" w:rsidRDefault="00F96EE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48F" w:rsidRDefault="002744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740ED"/>
    <w:multiLevelType w:val="hybridMultilevel"/>
    <w:tmpl w:val="22F20EF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4116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8E561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C356F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D5414A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484D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0D660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451E8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60A08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80C741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F240D2A"/>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09568D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63646F5"/>
    <w:multiLevelType w:val="hybridMultilevel"/>
    <w:tmpl w:val="4764422C"/>
    <w:lvl w:ilvl="0" w:tplc="BB123F6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041A0F"/>
    <w:multiLevelType w:val="hybridMultilevel"/>
    <w:tmpl w:val="C95437FE"/>
    <w:lvl w:ilvl="0" w:tplc="D95ACE3E">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74B5765"/>
    <w:multiLevelType w:val="hybridMultilevel"/>
    <w:tmpl w:val="E71467EA"/>
    <w:lvl w:ilvl="0" w:tplc="B7C0B392">
      <w:numFmt w:val="bullet"/>
      <w:lvlText w:val="-"/>
      <w:lvlJc w:val="left"/>
      <w:pPr>
        <w:tabs>
          <w:tab w:val="num" w:pos="360"/>
        </w:tabs>
        <w:ind w:left="36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8E1157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8F92A28"/>
    <w:multiLevelType w:val="hybridMultilevel"/>
    <w:tmpl w:val="1A3CE44A"/>
    <w:lvl w:ilvl="0" w:tplc="7FEE5DF6">
      <w:start w:val="1"/>
      <w:numFmt w:val="bullet"/>
      <w:lvlText w:val="•"/>
      <w:lvlJc w:val="left"/>
      <w:pPr>
        <w:tabs>
          <w:tab w:val="num" w:pos="720"/>
        </w:tabs>
        <w:ind w:left="720" w:hanging="360"/>
      </w:pPr>
      <w:rPr>
        <w:rFonts w:ascii="Times New Roman" w:hAnsi="Times New Roman" w:hint="default"/>
      </w:rPr>
    </w:lvl>
    <w:lvl w:ilvl="1" w:tplc="10ECAC06" w:tentative="1">
      <w:start w:val="1"/>
      <w:numFmt w:val="bullet"/>
      <w:lvlText w:val="•"/>
      <w:lvlJc w:val="left"/>
      <w:pPr>
        <w:tabs>
          <w:tab w:val="num" w:pos="1440"/>
        </w:tabs>
        <w:ind w:left="1440" w:hanging="360"/>
      </w:pPr>
      <w:rPr>
        <w:rFonts w:ascii="Times New Roman" w:hAnsi="Times New Roman" w:hint="default"/>
      </w:rPr>
    </w:lvl>
    <w:lvl w:ilvl="2" w:tplc="FA927F1E" w:tentative="1">
      <w:start w:val="1"/>
      <w:numFmt w:val="bullet"/>
      <w:lvlText w:val="•"/>
      <w:lvlJc w:val="left"/>
      <w:pPr>
        <w:tabs>
          <w:tab w:val="num" w:pos="2160"/>
        </w:tabs>
        <w:ind w:left="2160" w:hanging="360"/>
      </w:pPr>
      <w:rPr>
        <w:rFonts w:ascii="Times New Roman" w:hAnsi="Times New Roman" w:hint="default"/>
      </w:rPr>
    </w:lvl>
    <w:lvl w:ilvl="3" w:tplc="1A8257DE" w:tentative="1">
      <w:start w:val="1"/>
      <w:numFmt w:val="bullet"/>
      <w:lvlText w:val="•"/>
      <w:lvlJc w:val="left"/>
      <w:pPr>
        <w:tabs>
          <w:tab w:val="num" w:pos="2880"/>
        </w:tabs>
        <w:ind w:left="2880" w:hanging="360"/>
      </w:pPr>
      <w:rPr>
        <w:rFonts w:ascii="Times New Roman" w:hAnsi="Times New Roman" w:hint="default"/>
      </w:rPr>
    </w:lvl>
    <w:lvl w:ilvl="4" w:tplc="64FA5826" w:tentative="1">
      <w:start w:val="1"/>
      <w:numFmt w:val="bullet"/>
      <w:lvlText w:val="•"/>
      <w:lvlJc w:val="left"/>
      <w:pPr>
        <w:tabs>
          <w:tab w:val="num" w:pos="3600"/>
        </w:tabs>
        <w:ind w:left="3600" w:hanging="360"/>
      </w:pPr>
      <w:rPr>
        <w:rFonts w:ascii="Times New Roman" w:hAnsi="Times New Roman" w:hint="default"/>
      </w:rPr>
    </w:lvl>
    <w:lvl w:ilvl="5" w:tplc="32ECDB30" w:tentative="1">
      <w:start w:val="1"/>
      <w:numFmt w:val="bullet"/>
      <w:lvlText w:val="•"/>
      <w:lvlJc w:val="left"/>
      <w:pPr>
        <w:tabs>
          <w:tab w:val="num" w:pos="4320"/>
        </w:tabs>
        <w:ind w:left="4320" w:hanging="360"/>
      </w:pPr>
      <w:rPr>
        <w:rFonts w:ascii="Times New Roman" w:hAnsi="Times New Roman" w:hint="default"/>
      </w:rPr>
    </w:lvl>
    <w:lvl w:ilvl="6" w:tplc="4546E362" w:tentative="1">
      <w:start w:val="1"/>
      <w:numFmt w:val="bullet"/>
      <w:lvlText w:val="•"/>
      <w:lvlJc w:val="left"/>
      <w:pPr>
        <w:tabs>
          <w:tab w:val="num" w:pos="5040"/>
        </w:tabs>
        <w:ind w:left="5040" w:hanging="360"/>
      </w:pPr>
      <w:rPr>
        <w:rFonts w:ascii="Times New Roman" w:hAnsi="Times New Roman" w:hint="default"/>
      </w:rPr>
    </w:lvl>
    <w:lvl w:ilvl="7" w:tplc="D68A2216" w:tentative="1">
      <w:start w:val="1"/>
      <w:numFmt w:val="bullet"/>
      <w:lvlText w:val="•"/>
      <w:lvlJc w:val="left"/>
      <w:pPr>
        <w:tabs>
          <w:tab w:val="num" w:pos="5760"/>
        </w:tabs>
        <w:ind w:left="5760" w:hanging="360"/>
      </w:pPr>
      <w:rPr>
        <w:rFonts w:ascii="Times New Roman" w:hAnsi="Times New Roman" w:hint="default"/>
      </w:rPr>
    </w:lvl>
    <w:lvl w:ilvl="8" w:tplc="EC9012BE"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11F5B11"/>
    <w:multiLevelType w:val="multilevel"/>
    <w:tmpl w:val="12A003F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4F166E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B9828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32853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59C620D"/>
    <w:multiLevelType w:val="multilevel"/>
    <w:tmpl w:val="969683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70254F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EE26F3D"/>
    <w:multiLevelType w:val="multilevel"/>
    <w:tmpl w:val="A398A1EA"/>
    <w:lvl w:ilvl="0">
      <w:start w:val="1"/>
      <w:numFmt w:val="decimal"/>
      <w:lvlText w:val="%1."/>
      <w:lvlJc w:val="left"/>
      <w:pPr>
        <w:ind w:left="360" w:hanging="360"/>
      </w:pPr>
      <w:rPr>
        <w:rFonts w:hint="default"/>
      </w:rPr>
    </w:lvl>
    <w:lvl w:ilvl="1">
      <w:start w:val="1"/>
      <w:numFmt w:val="decimal"/>
      <w:lvlText w:val="%1.%2."/>
      <w:lvlJc w:val="left"/>
      <w:pPr>
        <w:ind w:left="792" w:hanging="432"/>
      </w:pPr>
      <w:rPr>
        <w:sz w:val="26"/>
        <w:szCs w:val="26"/>
      </w:rPr>
    </w:lvl>
    <w:lvl w:ilvl="2">
      <w:start w:val="1"/>
      <w:numFmt w:val="decimal"/>
      <w:lvlText w:val="%1.%2.%3."/>
      <w:lvlJc w:val="left"/>
      <w:pPr>
        <w:ind w:left="1224" w:hanging="504"/>
      </w:pPr>
      <w:rPr>
        <w:rFonts w:hint="default"/>
        <w:b w:val="0"/>
        <w:bCs w:val="0"/>
        <w:i w:val="0"/>
        <w:iCs w:val="0"/>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7"/>
  </w:num>
  <w:num w:numId="3">
    <w:abstractNumId w:val="16"/>
  </w:num>
  <w:num w:numId="4">
    <w:abstractNumId w:val="17"/>
  </w:num>
  <w:num w:numId="5">
    <w:abstractNumId w:val="22"/>
  </w:num>
  <w:num w:numId="6">
    <w:abstractNumId w:val="15"/>
  </w:num>
  <w:num w:numId="7">
    <w:abstractNumId w:val="12"/>
  </w:num>
  <w:num w:numId="8">
    <w:abstractNumId w:val="4"/>
  </w:num>
  <w:num w:numId="9">
    <w:abstractNumId w:val="2"/>
  </w:num>
  <w:num w:numId="10">
    <w:abstractNumId w:val="21"/>
  </w:num>
  <w:num w:numId="11">
    <w:abstractNumId w:val="3"/>
  </w:num>
  <w:num w:numId="12">
    <w:abstractNumId w:val="9"/>
  </w:num>
  <w:num w:numId="13">
    <w:abstractNumId w:val="1"/>
  </w:num>
  <w:num w:numId="14">
    <w:abstractNumId w:val="5"/>
  </w:num>
  <w:num w:numId="15">
    <w:abstractNumId w:val="14"/>
  </w:num>
  <w:num w:numId="16">
    <w:abstractNumId w:val="0"/>
  </w:num>
  <w:num w:numId="17">
    <w:abstractNumId w:val="20"/>
  </w:num>
  <w:num w:numId="18">
    <w:abstractNumId w:val="11"/>
  </w:num>
  <w:num w:numId="19">
    <w:abstractNumId w:val="10"/>
  </w:num>
  <w:num w:numId="20">
    <w:abstractNumId w:val="8"/>
  </w:num>
  <w:num w:numId="21">
    <w:abstractNumId w:val="6"/>
  </w:num>
  <w:num w:numId="22">
    <w:abstractNumId w:val="23"/>
  </w:num>
  <w:num w:numId="23">
    <w:abstractNumId w:val="19"/>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2F11A3"/>
    <w:rsid w:val="000064A6"/>
    <w:rsid w:val="000222FC"/>
    <w:rsid w:val="000241AF"/>
    <w:rsid w:val="00086B97"/>
    <w:rsid w:val="000D1744"/>
    <w:rsid w:val="000E5DB4"/>
    <w:rsid w:val="00105BE0"/>
    <w:rsid w:val="00136E9B"/>
    <w:rsid w:val="00202CAC"/>
    <w:rsid w:val="002038CD"/>
    <w:rsid w:val="002160D4"/>
    <w:rsid w:val="00232214"/>
    <w:rsid w:val="0027448F"/>
    <w:rsid w:val="0029747E"/>
    <w:rsid w:val="002C10A3"/>
    <w:rsid w:val="002C1834"/>
    <w:rsid w:val="002C2D34"/>
    <w:rsid w:val="002D4764"/>
    <w:rsid w:val="002E08CB"/>
    <w:rsid w:val="002F11A3"/>
    <w:rsid w:val="002F3BF3"/>
    <w:rsid w:val="00316066"/>
    <w:rsid w:val="003B0819"/>
    <w:rsid w:val="0041295B"/>
    <w:rsid w:val="00481A96"/>
    <w:rsid w:val="00483448"/>
    <w:rsid w:val="004A6CC7"/>
    <w:rsid w:val="004F6548"/>
    <w:rsid w:val="005605DA"/>
    <w:rsid w:val="005F30F0"/>
    <w:rsid w:val="00634334"/>
    <w:rsid w:val="00636D62"/>
    <w:rsid w:val="006471DD"/>
    <w:rsid w:val="00660E1D"/>
    <w:rsid w:val="0069150B"/>
    <w:rsid w:val="006A11AD"/>
    <w:rsid w:val="006E6DF9"/>
    <w:rsid w:val="00722C5A"/>
    <w:rsid w:val="0074441F"/>
    <w:rsid w:val="007A2FDB"/>
    <w:rsid w:val="007B7C75"/>
    <w:rsid w:val="007E5706"/>
    <w:rsid w:val="008327CE"/>
    <w:rsid w:val="008441C7"/>
    <w:rsid w:val="008459BC"/>
    <w:rsid w:val="00855556"/>
    <w:rsid w:val="00893697"/>
    <w:rsid w:val="008B479B"/>
    <w:rsid w:val="008F6214"/>
    <w:rsid w:val="00961D2C"/>
    <w:rsid w:val="009636D4"/>
    <w:rsid w:val="00A17F74"/>
    <w:rsid w:val="00A30CE4"/>
    <w:rsid w:val="00A910EB"/>
    <w:rsid w:val="00AA1B6F"/>
    <w:rsid w:val="00AA2C40"/>
    <w:rsid w:val="00B14AE7"/>
    <w:rsid w:val="00B1644A"/>
    <w:rsid w:val="00BD50AA"/>
    <w:rsid w:val="00BE0D12"/>
    <w:rsid w:val="00C56BB0"/>
    <w:rsid w:val="00CE2900"/>
    <w:rsid w:val="00D0095D"/>
    <w:rsid w:val="00D04B09"/>
    <w:rsid w:val="00D24C08"/>
    <w:rsid w:val="00D322B0"/>
    <w:rsid w:val="00D348AB"/>
    <w:rsid w:val="00D55C47"/>
    <w:rsid w:val="00E0145C"/>
    <w:rsid w:val="00E403BD"/>
    <w:rsid w:val="00E868EB"/>
    <w:rsid w:val="00F0340B"/>
    <w:rsid w:val="00F30424"/>
    <w:rsid w:val="00F60951"/>
    <w:rsid w:val="00F96EE7"/>
    <w:rsid w:val="00FA49F6"/>
    <w:rsid w:val="00FB15C9"/>
    <w:rsid w:val="00FD39CE"/>
    <w:rsid w:val="00FE4E2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41F"/>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31606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5F30F0"/>
    <w:pPr>
      <w:bidi w:val="0"/>
      <w:spacing w:before="100" w:beforeAutospacing="1" w:after="100" w:afterAutospacing="1"/>
      <w:outlineLvl w:val="1"/>
    </w:pPr>
    <w:rPr>
      <w:b/>
      <w:bCs/>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F11A3"/>
    <w:pPr>
      <w:spacing w:after="0" w:line="240" w:lineRule="auto"/>
    </w:pPr>
  </w:style>
  <w:style w:type="paragraph" w:styleId="NormalWeb">
    <w:name w:val="Normal (Web)"/>
    <w:basedOn w:val="Normal"/>
    <w:uiPriority w:val="99"/>
    <w:semiHidden/>
    <w:unhideWhenUsed/>
    <w:rsid w:val="007E5706"/>
    <w:pPr>
      <w:bidi w:val="0"/>
      <w:spacing w:before="100" w:beforeAutospacing="1" w:after="100" w:afterAutospacing="1"/>
    </w:pPr>
    <w:rPr>
      <w:lang w:eastAsia="en-US"/>
    </w:rPr>
  </w:style>
  <w:style w:type="table" w:styleId="TableGrid">
    <w:name w:val="Table Grid"/>
    <w:basedOn w:val="TableNormal"/>
    <w:uiPriority w:val="59"/>
    <w:rsid w:val="007E57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rnor">
    <w:name w:val="p_ar_nor"/>
    <w:basedOn w:val="Normal"/>
    <w:rsid w:val="00F60951"/>
    <w:pPr>
      <w:spacing w:before="100" w:beforeAutospacing="1" w:after="100" w:afterAutospacing="1" w:line="335" w:lineRule="atLeast"/>
      <w:jc w:val="both"/>
    </w:pPr>
    <w:rPr>
      <w:rFonts w:ascii="Tahoma" w:hAnsi="Tahoma" w:cs="Tahoma"/>
      <w:color w:val="000000"/>
      <w:sz w:val="23"/>
      <w:szCs w:val="23"/>
      <w:lang w:eastAsia="en-US"/>
    </w:rPr>
  </w:style>
  <w:style w:type="paragraph" w:styleId="ListParagraph">
    <w:name w:val="List Paragraph"/>
    <w:basedOn w:val="Normal"/>
    <w:uiPriority w:val="34"/>
    <w:qFormat/>
    <w:rsid w:val="0041295B"/>
    <w:pPr>
      <w:bidi w:val="0"/>
      <w:spacing w:after="200" w:line="276" w:lineRule="auto"/>
      <w:ind w:left="720"/>
      <w:contextualSpacing/>
    </w:pPr>
    <w:rPr>
      <w:rFonts w:asciiTheme="minorHAnsi" w:eastAsiaTheme="minorHAnsi" w:hAnsiTheme="minorHAnsi" w:cstheme="minorBidi"/>
      <w:sz w:val="22"/>
      <w:szCs w:val="22"/>
      <w:lang w:eastAsia="en-US"/>
    </w:rPr>
  </w:style>
  <w:style w:type="paragraph" w:styleId="Header">
    <w:name w:val="header"/>
    <w:basedOn w:val="Normal"/>
    <w:link w:val="HeaderChar"/>
    <w:uiPriority w:val="99"/>
    <w:semiHidden/>
    <w:unhideWhenUsed/>
    <w:rsid w:val="00B14AE7"/>
    <w:pPr>
      <w:tabs>
        <w:tab w:val="center" w:pos="4320"/>
        <w:tab w:val="right" w:pos="8640"/>
      </w:tabs>
      <w:bidi w:val="0"/>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semiHidden/>
    <w:rsid w:val="00B14AE7"/>
  </w:style>
  <w:style w:type="paragraph" w:styleId="Footer">
    <w:name w:val="footer"/>
    <w:basedOn w:val="Normal"/>
    <w:link w:val="FooterChar"/>
    <w:uiPriority w:val="99"/>
    <w:unhideWhenUsed/>
    <w:rsid w:val="00B14AE7"/>
    <w:pPr>
      <w:tabs>
        <w:tab w:val="center" w:pos="4320"/>
        <w:tab w:val="right" w:pos="8640"/>
      </w:tabs>
      <w:bidi w:val="0"/>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B14AE7"/>
  </w:style>
  <w:style w:type="character" w:customStyle="1" w:styleId="longtext1">
    <w:name w:val="long_text1"/>
    <w:basedOn w:val="DefaultParagraphFont"/>
    <w:rsid w:val="008441C7"/>
    <w:rPr>
      <w:sz w:val="20"/>
      <w:szCs w:val="20"/>
    </w:rPr>
  </w:style>
  <w:style w:type="character" w:customStyle="1" w:styleId="Heading2Char">
    <w:name w:val="Heading 2 Char"/>
    <w:basedOn w:val="DefaultParagraphFont"/>
    <w:link w:val="Heading2"/>
    <w:uiPriority w:val="9"/>
    <w:rsid w:val="005F30F0"/>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5F30F0"/>
    <w:rPr>
      <w:color w:val="0000FF" w:themeColor="hyperlink"/>
      <w:u w:val="single"/>
    </w:rPr>
  </w:style>
  <w:style w:type="character" w:customStyle="1" w:styleId="Heading1Char">
    <w:name w:val="Heading 1 Char"/>
    <w:basedOn w:val="DefaultParagraphFont"/>
    <w:link w:val="Heading1"/>
    <w:uiPriority w:val="9"/>
    <w:rsid w:val="00316066"/>
    <w:rPr>
      <w:rFonts w:asciiTheme="majorHAnsi" w:eastAsiaTheme="majorEastAsia" w:hAnsiTheme="majorHAnsi" w:cstheme="majorBidi"/>
      <w:b/>
      <w:bCs/>
      <w:color w:val="365F91" w:themeColor="accent1" w:themeShade="BF"/>
      <w:sz w:val="28"/>
      <w:szCs w:val="28"/>
      <w:lang w:eastAsia="ar-SA"/>
    </w:rPr>
  </w:style>
  <w:style w:type="character" w:customStyle="1" w:styleId="currentyear">
    <w:name w:val="currentyear"/>
    <w:basedOn w:val="DefaultParagraphFont"/>
    <w:rsid w:val="00316066"/>
  </w:style>
  <w:style w:type="paragraph" w:styleId="BalloonText">
    <w:name w:val="Balloon Text"/>
    <w:basedOn w:val="Normal"/>
    <w:link w:val="BalloonTextChar"/>
    <w:uiPriority w:val="99"/>
    <w:semiHidden/>
    <w:unhideWhenUsed/>
    <w:rsid w:val="006A11AD"/>
    <w:rPr>
      <w:rFonts w:ascii="Tahoma" w:hAnsi="Tahoma" w:cs="Tahoma"/>
      <w:sz w:val="16"/>
      <w:szCs w:val="16"/>
    </w:rPr>
  </w:style>
  <w:style w:type="character" w:customStyle="1" w:styleId="BalloonTextChar">
    <w:name w:val="Balloon Text Char"/>
    <w:basedOn w:val="DefaultParagraphFont"/>
    <w:link w:val="BalloonText"/>
    <w:uiPriority w:val="99"/>
    <w:semiHidden/>
    <w:rsid w:val="006A11AD"/>
    <w:rPr>
      <w:rFonts w:ascii="Tahoma" w:eastAsia="Times New Roman" w:hAnsi="Tahoma" w:cs="Tahoma"/>
      <w:sz w:val="16"/>
      <w:szCs w:val="16"/>
      <w:lang w:eastAsia="ar-SA"/>
    </w:rPr>
  </w:style>
  <w:style w:type="character" w:customStyle="1" w:styleId="hps">
    <w:name w:val="hps"/>
    <w:basedOn w:val="DefaultParagraphFont"/>
    <w:rsid w:val="006A11AD"/>
  </w:style>
</w:styles>
</file>

<file path=word/webSettings.xml><?xml version="1.0" encoding="utf-8"?>
<w:webSettings xmlns:r="http://schemas.openxmlformats.org/officeDocument/2006/relationships" xmlns:w="http://schemas.openxmlformats.org/wordprocessingml/2006/main">
  <w:divs>
    <w:div w:id="98451691">
      <w:bodyDiv w:val="1"/>
      <w:marLeft w:val="0"/>
      <w:marRight w:val="0"/>
      <w:marTop w:val="0"/>
      <w:marBottom w:val="0"/>
      <w:divBdr>
        <w:top w:val="none" w:sz="0" w:space="0" w:color="auto"/>
        <w:left w:val="none" w:sz="0" w:space="0" w:color="auto"/>
        <w:bottom w:val="none" w:sz="0" w:space="0" w:color="auto"/>
        <w:right w:val="none" w:sz="0" w:space="0" w:color="auto"/>
      </w:divBdr>
      <w:divsChild>
        <w:div w:id="1563369444">
          <w:marLeft w:val="0"/>
          <w:marRight w:val="0"/>
          <w:marTop w:val="0"/>
          <w:marBottom w:val="0"/>
          <w:divBdr>
            <w:top w:val="none" w:sz="0" w:space="0" w:color="auto"/>
            <w:left w:val="none" w:sz="0" w:space="0" w:color="auto"/>
            <w:bottom w:val="none" w:sz="0" w:space="0" w:color="auto"/>
            <w:right w:val="none" w:sz="0" w:space="0" w:color="auto"/>
          </w:divBdr>
          <w:divsChild>
            <w:div w:id="386495872">
              <w:marLeft w:val="0"/>
              <w:marRight w:val="0"/>
              <w:marTop w:val="0"/>
              <w:marBottom w:val="0"/>
              <w:divBdr>
                <w:top w:val="none" w:sz="0" w:space="0" w:color="auto"/>
                <w:left w:val="none" w:sz="0" w:space="0" w:color="auto"/>
                <w:bottom w:val="none" w:sz="0" w:space="0" w:color="auto"/>
                <w:right w:val="none" w:sz="0" w:space="0" w:color="auto"/>
              </w:divBdr>
              <w:divsChild>
                <w:div w:id="1018970295">
                  <w:marLeft w:val="0"/>
                  <w:marRight w:val="0"/>
                  <w:marTop w:val="0"/>
                  <w:marBottom w:val="0"/>
                  <w:divBdr>
                    <w:top w:val="none" w:sz="0" w:space="0" w:color="auto"/>
                    <w:left w:val="none" w:sz="0" w:space="0" w:color="auto"/>
                    <w:bottom w:val="none" w:sz="0" w:space="0" w:color="auto"/>
                    <w:right w:val="none" w:sz="0" w:space="0" w:color="auto"/>
                  </w:divBdr>
                </w:div>
                <w:div w:id="113209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674661">
      <w:bodyDiv w:val="1"/>
      <w:marLeft w:val="0"/>
      <w:marRight w:val="0"/>
      <w:marTop w:val="0"/>
      <w:marBottom w:val="0"/>
      <w:divBdr>
        <w:top w:val="none" w:sz="0" w:space="0" w:color="auto"/>
        <w:left w:val="none" w:sz="0" w:space="0" w:color="auto"/>
        <w:bottom w:val="none" w:sz="0" w:space="0" w:color="auto"/>
        <w:right w:val="none" w:sz="0" w:space="0" w:color="auto"/>
      </w:divBdr>
    </w:div>
    <w:div w:id="1461998712">
      <w:bodyDiv w:val="1"/>
      <w:marLeft w:val="0"/>
      <w:marRight w:val="0"/>
      <w:marTop w:val="0"/>
      <w:marBottom w:val="0"/>
      <w:divBdr>
        <w:top w:val="none" w:sz="0" w:space="0" w:color="auto"/>
        <w:left w:val="none" w:sz="0" w:space="0" w:color="auto"/>
        <w:bottom w:val="none" w:sz="0" w:space="0" w:color="auto"/>
        <w:right w:val="none" w:sz="0" w:space="0" w:color="auto"/>
      </w:divBdr>
    </w:div>
    <w:div w:id="2089692397">
      <w:bodyDiv w:val="1"/>
      <w:marLeft w:val="0"/>
      <w:marRight w:val="0"/>
      <w:marTop w:val="0"/>
      <w:marBottom w:val="0"/>
      <w:divBdr>
        <w:top w:val="none" w:sz="0" w:space="0" w:color="auto"/>
        <w:left w:val="none" w:sz="0" w:space="0" w:color="auto"/>
        <w:bottom w:val="none" w:sz="0" w:space="0" w:color="auto"/>
        <w:right w:val="none" w:sz="0" w:space="0" w:color="auto"/>
      </w:divBdr>
      <w:divsChild>
        <w:div w:id="811143032">
          <w:marLeft w:val="0"/>
          <w:marRight w:val="0"/>
          <w:marTop w:val="0"/>
          <w:marBottom w:val="0"/>
          <w:divBdr>
            <w:top w:val="none" w:sz="0" w:space="0" w:color="auto"/>
            <w:left w:val="none" w:sz="0" w:space="0" w:color="auto"/>
            <w:bottom w:val="none" w:sz="0" w:space="0" w:color="auto"/>
            <w:right w:val="none" w:sz="0" w:space="0" w:color="auto"/>
          </w:divBdr>
          <w:divsChild>
            <w:div w:id="1267270404">
              <w:marLeft w:val="0"/>
              <w:marRight w:val="0"/>
              <w:marTop w:val="0"/>
              <w:marBottom w:val="0"/>
              <w:divBdr>
                <w:top w:val="none" w:sz="0" w:space="0" w:color="auto"/>
                <w:left w:val="none" w:sz="0" w:space="0" w:color="auto"/>
                <w:bottom w:val="none" w:sz="0" w:space="0" w:color="auto"/>
                <w:right w:val="none" w:sz="0" w:space="0" w:color="auto"/>
              </w:divBdr>
              <w:divsChild>
                <w:div w:id="1404525553">
                  <w:marLeft w:val="0"/>
                  <w:marRight w:val="0"/>
                  <w:marTop w:val="0"/>
                  <w:marBottom w:val="0"/>
                  <w:divBdr>
                    <w:top w:val="none" w:sz="0" w:space="0" w:color="auto"/>
                    <w:left w:val="none" w:sz="0" w:space="0" w:color="auto"/>
                    <w:bottom w:val="none" w:sz="0" w:space="0" w:color="auto"/>
                    <w:right w:val="none" w:sz="0" w:space="0" w:color="auto"/>
                  </w:divBdr>
                  <w:divsChild>
                    <w:div w:id="1941133691">
                      <w:marLeft w:val="0"/>
                      <w:marRight w:val="0"/>
                      <w:marTop w:val="0"/>
                      <w:marBottom w:val="0"/>
                      <w:divBdr>
                        <w:top w:val="none" w:sz="0" w:space="0" w:color="auto"/>
                        <w:left w:val="none" w:sz="0" w:space="0" w:color="auto"/>
                        <w:bottom w:val="none" w:sz="0" w:space="0" w:color="auto"/>
                        <w:right w:val="none" w:sz="0" w:space="0" w:color="auto"/>
                      </w:divBdr>
                      <w:divsChild>
                        <w:div w:id="1651712709">
                          <w:marLeft w:val="0"/>
                          <w:marRight w:val="0"/>
                          <w:marTop w:val="0"/>
                          <w:marBottom w:val="0"/>
                          <w:divBdr>
                            <w:top w:val="none" w:sz="0" w:space="0" w:color="auto"/>
                            <w:left w:val="none" w:sz="0" w:space="0" w:color="auto"/>
                            <w:bottom w:val="none" w:sz="0" w:space="0" w:color="auto"/>
                            <w:right w:val="none" w:sz="0" w:space="0" w:color="auto"/>
                          </w:divBdr>
                          <w:divsChild>
                            <w:div w:id="494491056">
                              <w:marLeft w:val="0"/>
                              <w:marRight w:val="0"/>
                              <w:marTop w:val="0"/>
                              <w:marBottom w:val="0"/>
                              <w:divBdr>
                                <w:top w:val="none" w:sz="0" w:space="0" w:color="auto"/>
                                <w:left w:val="none" w:sz="0" w:space="0" w:color="auto"/>
                                <w:bottom w:val="none" w:sz="0" w:space="0" w:color="auto"/>
                                <w:right w:val="none" w:sz="0" w:space="0" w:color="auto"/>
                              </w:divBdr>
                              <w:divsChild>
                                <w:div w:id="101372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1319154">
      <w:bodyDiv w:val="1"/>
      <w:marLeft w:val="0"/>
      <w:marRight w:val="0"/>
      <w:marTop w:val="0"/>
      <w:marBottom w:val="0"/>
      <w:divBdr>
        <w:top w:val="none" w:sz="0" w:space="0" w:color="auto"/>
        <w:left w:val="none" w:sz="0" w:space="0" w:color="auto"/>
        <w:bottom w:val="none" w:sz="0" w:space="0" w:color="auto"/>
        <w:right w:val="none" w:sz="0" w:space="0" w:color="auto"/>
      </w:divBdr>
      <w:divsChild>
        <w:div w:id="1552574196">
          <w:marLeft w:val="0"/>
          <w:marRight w:val="0"/>
          <w:marTop w:val="0"/>
          <w:marBottom w:val="0"/>
          <w:divBdr>
            <w:top w:val="none" w:sz="0" w:space="0" w:color="auto"/>
            <w:left w:val="none" w:sz="0" w:space="0" w:color="auto"/>
            <w:bottom w:val="none" w:sz="0" w:space="0" w:color="auto"/>
            <w:right w:val="none" w:sz="0" w:space="0" w:color="auto"/>
          </w:divBdr>
        </w:div>
        <w:div w:id="1253516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y.clevelandclinic.org/ccf/media/Files/Corporate/policy-VI-conflicts-of-interest-practice-of-medicine-summary.pdf?la=en"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ncbi.nlm.nih.gov/books/NBK22944/"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ap.ed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med.stanford.edu/coi/clinical_care.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ed.stanford.ed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5</Pages>
  <Words>1362</Words>
  <Characters>7769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9113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28</cp:revision>
  <dcterms:created xsi:type="dcterms:W3CDTF">2010-09-19T12:16:00Z</dcterms:created>
  <dcterms:modified xsi:type="dcterms:W3CDTF">2016-06-24T20:51:00Z</dcterms:modified>
</cp:coreProperties>
</file>